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2829"/>
        <w:jc w:val="right"/>
        <w:spacing w:before="0" w:after="0" w:line="36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Приложение № 3</w:t>
      </w:r>
      <w:r>
        <w:rPr>
          <w:rFonts w:ascii="Arial" w:hAnsi="Arial" w:cs="Arial"/>
        </w:rPr>
      </w:r>
    </w:p>
    <w:p>
      <w:pPr>
        <w:ind w:left="2829"/>
        <w:jc w:val="right"/>
        <w:spacing w:before="0" w:after="0" w:line="36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к </w:t>
      </w:r>
      <w:r>
        <w:rPr>
          <w:rFonts w:ascii="Arial" w:hAnsi="Arial" w:cs="Arial"/>
        </w:rPr>
        <w:t xml:space="preserve">Д</w:t>
      </w:r>
      <w:r>
        <w:rPr>
          <w:rFonts w:ascii="Arial" w:hAnsi="Arial" w:cs="Arial"/>
        </w:rPr>
        <w:t xml:space="preserve">оговор</w:t>
      </w:r>
      <w:r>
        <w:rPr>
          <w:rFonts w:ascii="Arial" w:hAnsi="Arial" w:cs="Arial"/>
        </w:rPr>
        <w:t xml:space="preserve">у</w:t>
      </w:r>
      <w:r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_______________</w:t>
      </w:r>
      <w:r>
        <w:rPr>
          <w:rFonts w:ascii="Arial" w:hAnsi="Arial" w:cs="Arial"/>
        </w:rPr>
      </w:r>
    </w:p>
    <w:p>
      <w:pPr>
        <w:ind w:left="2829"/>
        <w:jc w:val="right"/>
        <w:spacing w:before="0" w:after="0" w:line="36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от «</w:t>
      </w:r>
      <w:r>
        <w:rPr>
          <w:rFonts w:ascii="Arial" w:hAnsi="Arial" w:cs="Arial"/>
        </w:rPr>
        <w:t xml:space="preserve">__» ______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20</w:t>
      </w:r>
      <w:r>
        <w:rPr>
          <w:rFonts w:ascii="Arial" w:hAnsi="Arial" w:cs="Arial"/>
        </w:rPr>
        <w:t xml:space="preserve">2</w:t>
      </w:r>
      <w:r>
        <w:rPr>
          <w:rFonts w:ascii="Arial" w:hAnsi="Arial" w:cs="Arial"/>
        </w:rPr>
        <w:t xml:space="preserve">4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г.</w:t>
      </w:r>
      <w:r>
        <w:rPr>
          <w:rFonts w:ascii="Arial" w:hAnsi="Arial" w:cs="Arial"/>
        </w:rPr>
      </w:r>
    </w:p>
    <w:p>
      <w:pPr>
        <w:ind w:firstLine="0"/>
        <w:jc w:val="left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0"/>
        <w:jc w:val="center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</w:r>
      <w:r>
        <w:rPr>
          <w:rFonts w:ascii="Arial" w:hAnsi="Arial" w:cs="Arial"/>
          <w:b/>
          <w:sz w:val="24"/>
          <w:szCs w:val="24"/>
        </w:rPr>
      </w:r>
    </w:p>
    <w:p>
      <w:pPr>
        <w:ind w:firstLine="0"/>
        <w:jc w:val="center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Перечень обслуживаемых объектов </w:t>
      </w:r>
      <w:r>
        <w:rPr>
          <w:rFonts w:ascii="Arial" w:hAnsi="Arial" w:cs="Arial"/>
          <w:b/>
          <w:sz w:val="20"/>
          <w:szCs w:val="20"/>
        </w:rPr>
      </w:r>
    </w:p>
    <w:p>
      <w:pPr>
        <w:ind w:firstLine="0"/>
        <w:jc w:val="left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tbl>
      <w:tblPr>
        <w:tblW w:w="96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4877"/>
        <w:gridCol w:w="3904"/>
      </w:tblGrid>
      <w:tr>
        <w:tblPrEx/>
        <w:trPr>
          <w:jc w:val="center"/>
          <w:trHeight w:val="887"/>
        </w:trPr>
        <w:tc>
          <w:tcPr>
            <w:shd w:val="clear" w:color="000000" w:fill="d9d9d9"/>
            <w:tcW w:w="851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before="0" w:after="0" w:line="240" w:lineRule="auto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9d9d9"/>
            <w:tcW w:w="487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0" w:after="0" w:line="240" w:lineRule="auto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Адрес</w:t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000000" w:fill="d9d9d9"/>
            <w:tcW w:w="390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0" w:after="0" w:line="240" w:lineRule="auto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Уровень обслуживания</w:t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</w:r>
          </w:p>
          <w:p>
            <w:pPr>
              <w:ind w:firstLine="0"/>
              <w:jc w:val="center"/>
              <w:spacing w:before="0" w:after="0" w:line="240" w:lineRule="auto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(</w:t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SL1, SL2)</w:t>
            </w:r>
            <w: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val="en-US" w:eastAsia="ru-RU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shd w:val="clear" w:color="auto" w:fill="auto"/>
            <w:tcW w:w="851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before="0"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487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Крытое физкультурно</w:t>
            </w:r>
            <w:r>
              <w:rPr>
                <w:rFonts w:ascii="Cambria Math" w:hAnsi="Cambria Math" w:cs="Cambria Math"/>
                <w:sz w:val="20"/>
                <w:szCs w:val="20"/>
              </w:rPr>
              <w:t xml:space="preserve">‐</w:t>
            </w:r>
            <w:r>
              <w:rPr>
                <w:rFonts w:ascii="Arial" w:hAnsi="Arial" w:cs="Arial"/>
                <w:sz w:val="20"/>
                <w:szCs w:val="20"/>
              </w:rPr>
              <w:t xml:space="preserve">оздоровительное сооружение (хоккейная академия «Авангард») по адресу: Омская область, г. Омск, Советский АО, проспект Мира, д. 1Б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tcW w:w="390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0"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SL1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</w:r>
          </w:p>
        </w:tc>
      </w:tr>
      <w:tr>
        <w:tblPrEx/>
        <w:trPr>
          <w:jc w:val="center"/>
          <w:trHeight w:val="300"/>
        </w:trPr>
        <w:tc>
          <w:tcPr>
            <w:shd w:val="clear" w:color="auto" w:fill="auto"/>
            <w:tcW w:w="851" w:type="dxa"/>
            <w:vAlign w:val="center"/>
            <w:textDirection w:val="lrTb"/>
            <w:noWrap/>
          </w:tcPr>
          <w:p>
            <w:pPr>
              <w:ind w:firstLine="0"/>
              <w:jc w:val="center"/>
              <w:spacing w:before="0"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Arial" w:hAnsi="Arial" w:eastAsia="Times New Roman" w:cs="Arial"/>
                <w:color w:val="000000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W w:w="4877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before="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Крытое спортивное сооружение (Детский хоккейный центр «Авангард») по адресу Омская область, г. Омск, ул. Куйбышева, 132/3.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90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before="0"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SL2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</w:r>
          </w:p>
        </w:tc>
      </w:tr>
    </w:tbl>
    <w:p>
      <w:pPr>
        <w:ind w:firstLine="0"/>
        <w:jc w:val="left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ind w:firstLine="0"/>
        <w:jc w:val="left"/>
        <w:spacing w:before="0" w:after="0" w:line="240" w:lineRule="auto"/>
        <w:tabs>
          <w:tab w:val="left" w:pos="284" w:leader="none"/>
          <w:tab w:val="left" w:pos="426" w:leader="none"/>
          <w:tab w:val="left" w:pos="709" w:leader="none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</w:r>
    </w:p>
    <w:p>
      <w:pPr>
        <w:ind w:firstLine="0"/>
        <w:keepLines/>
        <w:keepNext/>
        <w:spacing w:after="0" w:line="240" w:lineRule="auto"/>
        <w:tabs>
          <w:tab w:val="left" w:pos="567" w:leader="none"/>
          <w:tab w:val="left" w:pos="851" w:leader="none"/>
          <w:tab w:val="left" w:pos="3845" w:leader="none"/>
        </w:tabs>
        <w:rPr>
          <w:rFonts w:ascii="Arial" w:hAnsi="Arial" w:eastAsia="Times" w:cs="Arial"/>
          <w:b/>
          <w:lang w:eastAsia="hi-IN" w:bidi="hi-IN"/>
        </w:rPr>
        <w:outlineLvl w:val="2"/>
      </w:pPr>
      <w:r>
        <w:rPr>
          <w:rFonts w:ascii="Arial" w:hAnsi="Arial" w:eastAsia="Times" w:cs="Arial"/>
          <w:b/>
          <w:lang w:eastAsia="hi-IN" w:bidi="hi-IN"/>
        </w:rPr>
        <w:t xml:space="preserve">Заказчик:</w:t>
      </w:r>
      <w:r>
        <w:rPr>
          <w:rFonts w:ascii="Arial" w:hAnsi="Arial" w:eastAsia="Times" w:cs="Arial"/>
          <w:b/>
          <w:lang w:eastAsia="hi-IN" w:bidi="hi-IN"/>
        </w:rPr>
        <w:tab/>
      </w:r>
      <w:r>
        <w:rPr>
          <w:rFonts w:ascii="Arial" w:hAnsi="Arial" w:eastAsia="Times" w:cs="Arial"/>
          <w:b/>
          <w:lang w:eastAsia="hi-IN" w:bidi="hi-IN"/>
        </w:rPr>
        <w:tab/>
      </w:r>
      <w:r>
        <w:rPr>
          <w:rFonts w:ascii="Arial" w:hAnsi="Arial" w:eastAsia="Times" w:cs="Arial"/>
          <w:b/>
          <w:lang w:eastAsia="hi-IN" w:bidi="hi-IN"/>
        </w:rPr>
        <w:tab/>
      </w:r>
      <w:r>
        <w:rPr>
          <w:rFonts w:ascii="Arial" w:hAnsi="Arial" w:eastAsia="Times" w:cs="Arial"/>
          <w:b/>
          <w:lang w:eastAsia="hi-IN" w:bidi="hi-IN"/>
        </w:rPr>
        <w:t xml:space="preserve">И</w:t>
      </w:r>
      <w:r>
        <w:rPr>
          <w:rFonts w:ascii="Arial" w:hAnsi="Arial" w:eastAsia="Times" w:cs="Arial"/>
          <w:b/>
          <w:lang w:eastAsia="hi-IN" w:bidi="hi-IN"/>
        </w:rPr>
        <w:t xml:space="preserve">сполнитель:</w:t>
      </w:r>
      <w:r>
        <w:rPr>
          <w:rFonts w:ascii="Arial" w:hAnsi="Arial" w:eastAsia="Times" w:cs="Arial"/>
          <w:b/>
          <w:lang w:eastAsia="hi-IN" w:bidi="hi-IN"/>
        </w:rPr>
      </w:r>
    </w:p>
    <w:p>
      <w:pPr>
        <w:ind w:firstLine="0"/>
        <w:rPr>
          <w:rFonts w:ascii="Arial" w:hAnsi="Arial" w:eastAsia="Times" w:cs="Arial"/>
          <w:bCs/>
          <w:lang w:eastAsia="hi-IN" w:bidi="hi-IN"/>
        </w:rPr>
      </w:pPr>
      <w:r>
        <w:rPr>
          <w:rFonts w:ascii="Arial" w:hAnsi="Arial" w:eastAsia="Times" w:cs="Arial"/>
          <w:bCs/>
          <w:lang w:eastAsia="hi-IN" w:bidi="hi-IN"/>
        </w:rPr>
        <w:t xml:space="preserve">Ассоциация «ХК Авангард»</w:t>
      </w:r>
      <w:r>
        <w:rPr>
          <w:rFonts w:ascii="Arial" w:hAnsi="Arial" w:eastAsia="Times" w:cs="Arial"/>
          <w:bCs/>
          <w:lang w:eastAsia="hi-IN" w:bidi="hi-IN"/>
        </w:rPr>
        <w:tab/>
      </w:r>
      <w:r>
        <w:rPr>
          <w:rFonts w:ascii="Arial" w:hAnsi="Arial" w:eastAsia="Times" w:cs="Arial"/>
          <w:bCs/>
          <w:lang w:eastAsia="hi-IN" w:bidi="hi-IN"/>
        </w:rPr>
        <w:tab/>
      </w:r>
      <w:r>
        <w:rPr>
          <w:rFonts w:ascii="Arial" w:hAnsi="Arial" w:eastAsia="Times" w:cs="Arial"/>
          <w:bCs/>
          <w:lang w:eastAsia="hi-IN" w:bidi="hi-IN"/>
        </w:rPr>
        <w:t xml:space="preserve">          </w:t>
      </w:r>
      <w:r>
        <w:rPr>
          <w:rFonts w:ascii="Arial" w:hAnsi="Arial" w:eastAsia="Times" w:cs="Arial"/>
          <w:bCs/>
          <w:lang w:eastAsia="hi-IN" w:bidi="hi-IN"/>
        </w:rPr>
        <w:t xml:space="preserve"> </w:t>
      </w:r>
      <w:r>
        <w:rPr>
          <w:rFonts w:ascii="Arial" w:hAnsi="Arial" w:eastAsia="Times" w:cs="Arial"/>
          <w:bCs/>
          <w:lang w:eastAsia="hi-IN" w:bidi="hi-IN"/>
        </w:rPr>
      </w:r>
    </w:p>
    <w:p>
      <w:pPr>
        <w:ind w:firstLine="0"/>
        <w:rPr>
          <w:rFonts w:ascii="Arial" w:hAnsi="Arial" w:eastAsia="Times" w:cs="Arial"/>
          <w:bCs/>
          <w:lang w:eastAsia="hi-IN" w:bidi="hi-IN"/>
        </w:rPr>
      </w:pPr>
      <w:r>
        <w:rPr>
          <w:rFonts w:ascii="Arial" w:hAnsi="Arial" w:eastAsia="Times" w:cs="Arial"/>
          <w:bCs/>
          <w:lang w:eastAsia="hi-IN" w:bidi="hi-IN"/>
        </w:rPr>
        <w:t xml:space="preserve">Генеральный директор                                                       </w:t>
      </w:r>
      <w:r>
        <w:rPr>
          <w:rFonts w:ascii="Arial" w:hAnsi="Arial" w:eastAsia="Times" w:cs="Arial"/>
          <w:bCs/>
          <w:lang w:eastAsia="hi-IN" w:bidi="hi-IN"/>
        </w:rPr>
      </w:r>
    </w:p>
    <w:p>
      <w:pPr>
        <w:ind w:firstLine="0"/>
        <w:rPr>
          <w:rFonts w:ascii="Arial" w:hAnsi="Arial" w:eastAsia="Times" w:cs="Arial"/>
          <w:bCs/>
          <w:lang w:eastAsia="hi-IN" w:bidi="hi-IN"/>
        </w:rPr>
      </w:pPr>
      <w:r>
        <w:rPr>
          <w:rFonts w:ascii="Arial" w:hAnsi="Arial" w:eastAsia="Times" w:cs="Arial"/>
          <w:bCs/>
          <w:lang w:eastAsia="hi-IN" w:bidi="hi-IN"/>
        </w:rPr>
        <w:tab/>
      </w:r>
      <w:r>
        <w:rPr>
          <w:rFonts w:ascii="Arial" w:hAnsi="Arial" w:eastAsia="Times" w:cs="Arial"/>
          <w:bCs/>
          <w:lang w:eastAsia="hi-IN" w:bidi="hi-IN"/>
        </w:rPr>
        <w:tab/>
      </w:r>
      <w:r>
        <w:rPr>
          <w:rFonts w:ascii="Arial" w:hAnsi="Arial" w:eastAsia="Times" w:cs="Arial"/>
          <w:bCs/>
          <w:lang w:eastAsia="hi-IN" w:bidi="hi-IN"/>
        </w:rPr>
        <w:tab/>
      </w:r>
      <w:r>
        <w:rPr>
          <w:rFonts w:ascii="Arial" w:hAnsi="Arial" w:eastAsia="Times" w:cs="Arial"/>
          <w:bCs/>
          <w:lang w:eastAsia="hi-IN" w:bidi="hi-IN"/>
        </w:rPr>
      </w:r>
    </w:p>
    <w:p>
      <w:pPr>
        <w:ind w:firstLine="0"/>
        <w:rPr>
          <w:rFonts w:ascii="Arial" w:hAnsi="Arial" w:eastAsia="Times" w:cs="Arial"/>
          <w:bCs/>
          <w:lang w:eastAsia="hi-IN" w:bidi="hi-IN"/>
        </w:rPr>
      </w:pPr>
      <w:r>
        <w:rPr>
          <w:rFonts w:ascii="Arial" w:hAnsi="Arial" w:eastAsia="Times" w:cs="Arial"/>
          <w:bCs/>
          <w:lang w:eastAsia="hi-IN" w:bidi="hi-IN"/>
        </w:rPr>
        <w:t xml:space="preserve">________________/</w:t>
      </w:r>
      <w:r>
        <w:rPr>
          <w:rFonts w:ascii="Arial" w:hAnsi="Arial" w:eastAsia="Times" w:cs="Arial"/>
          <w:bCs/>
          <w:lang w:eastAsia="hi-IN" w:bidi="hi-IN"/>
        </w:rPr>
        <w:t xml:space="preserve"> </w:t>
      </w:r>
      <w:r>
        <w:rPr>
          <w:rFonts w:ascii="Arial" w:hAnsi="Arial" w:eastAsia="Times" w:cs="Arial"/>
          <w:bCs/>
          <w:lang w:eastAsia="hi-IN" w:bidi="hi-IN"/>
        </w:rPr>
        <w:t xml:space="preserve">Г.А. Чистяков </w:t>
      </w:r>
      <w:r>
        <w:rPr>
          <w:rFonts w:ascii="Arial" w:hAnsi="Arial" w:eastAsia="Times" w:cs="Arial"/>
          <w:bCs/>
          <w:lang w:eastAsia="hi-IN" w:bidi="hi-IN"/>
        </w:rPr>
        <w:t xml:space="preserve">/</w:t>
      </w:r>
      <w:r>
        <w:rPr>
          <w:rFonts w:ascii="Arial" w:hAnsi="Arial" w:eastAsia="Times" w:cs="Arial"/>
          <w:bCs/>
          <w:lang w:eastAsia="hi-IN" w:bidi="hi-IN"/>
        </w:rPr>
        <w:tab/>
        <w:t xml:space="preserve"> </w:t>
      </w:r>
      <w:r>
        <w:rPr>
          <w:rFonts w:ascii="Arial" w:hAnsi="Arial" w:eastAsia="Times" w:cs="Arial"/>
          <w:bCs/>
          <w:lang w:eastAsia="hi-IN" w:bidi="hi-IN"/>
        </w:rPr>
        <w:t xml:space="preserve">          __________________/</w:t>
      </w:r>
      <w:r>
        <w:rPr>
          <w:rFonts w:ascii="Arial" w:hAnsi="Arial" w:eastAsia="Times" w:cs="Arial"/>
          <w:bCs/>
          <w:lang w:eastAsia="hi-IN" w:bidi="hi-IN"/>
        </w:rPr>
        <w:t xml:space="preserve">______________ </w:t>
      </w:r>
      <w:r>
        <w:rPr>
          <w:rFonts w:ascii="Arial" w:hAnsi="Arial" w:eastAsia="Times" w:cs="Arial"/>
          <w:bCs/>
          <w:lang w:eastAsia="hi-IN" w:bidi="hi-IN"/>
        </w:rPr>
        <w:t xml:space="preserve">/</w:t>
      </w:r>
      <w:r>
        <w:rPr>
          <w:rFonts w:ascii="Arial" w:hAnsi="Arial" w:eastAsia="Times" w:cs="Arial"/>
          <w:bCs/>
          <w:lang w:eastAsia="hi-IN" w:bidi="hi-IN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992" w:right="851" w:bottom="1134" w:left="1418" w:header="709" w:footer="709" w:gutter="0"/>
      <w:pgNumType w:start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</w:font>
  <w:font w:name="Cambria Math">
    <w:panose1 w:val="02040503050406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ind w:firstLine="680"/>
      <w:jc w:val="both"/>
      <w:spacing w:before="120" w:after="120" w:line="276" w:lineRule="auto"/>
    </w:p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Никулин Алексей</dc:creator>
  <cp:keywords/>
  <dc:description/>
  <cp:revision>33</cp:revision>
  <dcterms:created xsi:type="dcterms:W3CDTF">2019-06-21T07:56:00Z</dcterms:created>
  <dcterms:modified xsi:type="dcterms:W3CDTF">2024-02-01T10:18:04Z</dcterms:modified>
</cp:coreProperties>
</file>