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1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56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оказа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услуги по организации работы детской комнаты на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«G-Drive Арена»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во время проведения матчей и иных мероприятий  ХК «Авангард»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81"/>
        <w:ind w:right="0"/>
        <w:jc w:val="left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8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6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56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Отбор организации, способной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услуги по организации работы детской комнаты на «G-Drive Арена» во время проведения матчей и иных мероприятий  ХК «Авангард»</w:t>
      </w:r>
      <w:r>
        <w:rPr>
          <w:rFonts w:ascii="Verdana" w:hAnsi="Verdana" w:cs="Arial"/>
          <w:sz w:val="22"/>
          <w:szCs w:val="22"/>
        </w:rPr>
        <w:t xml:space="preserve"> 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</w:t>
      </w:r>
      <w:r>
        <w:rPr>
          <w:rFonts w:ascii="Verdana" w:hAnsi="Verdana" w:cs="Arial"/>
          <w:sz w:val="22"/>
          <w:szCs w:val="22"/>
        </w:rPr>
        <w:t xml:space="preserve">ения пре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, сформированных 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ацией </w:t>
      </w:r>
      <w:r>
        <w:rPr>
          <w:rFonts w:ascii="Verdana" w:hAnsi="Verdana" w:cs="Arial"/>
          <w:sz w:val="22"/>
          <w:szCs w:val="22"/>
        </w:rPr>
        <w:t xml:space="preserve">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</w:t>
      </w:r>
      <w:r>
        <w:rPr>
          <w:rFonts w:ascii="Verdana" w:hAnsi="Verdana" w:cs="Arial"/>
          <w:sz w:val="22"/>
          <w:szCs w:val="22"/>
        </w:rPr>
        <w:t xml:space="preserve">ен подго</w:t>
      </w:r>
      <w:r>
        <w:rPr>
          <w:rFonts w:ascii="Verdana" w:hAnsi="Verdana" w:cs="Arial"/>
          <w:sz w:val="22"/>
          <w:szCs w:val="22"/>
        </w:rPr>
        <w:t xml:space="preserve">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настоя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ение) </w:t>
      </w:r>
      <w:r>
        <w:rPr>
          <w:rFonts w:ascii="Verdana" w:hAnsi="Verdana" w:cs="Arial"/>
          <w:sz w:val="22"/>
          <w:szCs w:val="22"/>
        </w:rPr>
        <w:t xml:space="preserve">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</w:t>
      </w:r>
      <w:r>
        <w:rPr>
          <w:rFonts w:ascii="Verdana" w:hAnsi="Verdana" w:cs="Arial"/>
          <w:sz w:val="22"/>
          <w:szCs w:val="22"/>
        </w:rPr>
        <w:t xml:space="preserve">ора на о</w:t>
      </w:r>
      <w:r>
        <w:rPr>
          <w:rFonts w:ascii="Verdana" w:hAnsi="Verdana" w:cs="Arial"/>
          <w:sz w:val="22"/>
          <w:szCs w:val="22"/>
        </w:rPr>
        <w:t xml:space="preserve">фициальн</w:t>
      </w:r>
      <w:r>
        <w:rPr>
          <w:rFonts w:ascii="Verdana" w:hAnsi="Verdana" w:cs="Arial"/>
          <w:sz w:val="22"/>
          <w:szCs w:val="22"/>
        </w:rPr>
        <w:t xml:space="preserve">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color w:val="000000"/>
          <w:sz w:val="22"/>
          <w:szCs w:val="22"/>
        </w:rPr>
        <w:t xml:space="preserve">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71"/>
          <w:rFonts w:ascii="Verdana" w:hAnsi="Verdana" w:cs="Arial"/>
          <w:sz w:val="22"/>
          <w:szCs w:val="22"/>
        </w:rPr>
        <w:t xml:space="preserve">www.</w:t>
      </w:r>
      <w:r>
        <w:rPr>
          <w:rStyle w:val="1071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071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071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</w:t>
      </w:r>
      <w:r>
        <w:rPr>
          <w:rFonts w:ascii="Verdana" w:hAnsi="Verdana" w:cs="Arial"/>
          <w:sz w:val="22"/>
          <w:szCs w:val="22"/>
        </w:rPr>
        <w:t xml:space="preserve">низатора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в уста</w:t>
      </w:r>
      <w:r>
        <w:rPr>
          <w:rFonts w:ascii="Verdana" w:hAnsi="Verdana" w:cs="Arial"/>
          <w:sz w:val="22"/>
          <w:szCs w:val="22"/>
        </w:rPr>
        <w:t xml:space="preserve">новленные сроки, </w:t>
      </w:r>
      <w:r>
        <w:rPr>
          <w:rFonts w:ascii="Verdana" w:hAnsi="Verdana" w:cs="Arial"/>
          <w:sz w:val="22"/>
          <w:szCs w:val="22"/>
        </w:rPr>
        <w:t xml:space="preserve">сформированное в соответств</w:t>
      </w:r>
      <w:r>
        <w:rPr>
          <w:rFonts w:ascii="Verdana" w:hAnsi="Verdana" w:cs="Arial"/>
          <w:sz w:val="22"/>
          <w:szCs w:val="22"/>
        </w:rPr>
        <w:t xml:space="preserve">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ретенд</w:t>
      </w:r>
      <w:r>
        <w:rPr>
          <w:rFonts w:ascii="Verdana" w:hAnsi="Verdana" w:cs="Arial"/>
          <w:sz w:val="22"/>
          <w:szCs w:val="22"/>
        </w:rPr>
        <w:t xml:space="preserve">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</w:t>
      </w:r>
      <w:r>
        <w:rPr>
          <w:rFonts w:ascii="Verdana" w:hAnsi="Verdana" w:cs="Arial"/>
          <w:sz w:val="22"/>
          <w:szCs w:val="22"/>
        </w:rPr>
        <w:t xml:space="preserve">осущес</w:t>
      </w:r>
      <w:r>
        <w:rPr>
          <w:rFonts w:ascii="Verdana" w:hAnsi="Verdana" w:cs="Arial"/>
          <w:sz w:val="22"/>
          <w:szCs w:val="22"/>
        </w:rPr>
        <w:t xml:space="preserve">твляет</w:t>
      </w:r>
      <w:r>
        <w:rPr>
          <w:rFonts w:ascii="Verdana" w:hAnsi="Verdana" w:cs="Arial"/>
          <w:sz w:val="22"/>
          <w:szCs w:val="22"/>
        </w:rPr>
        <w:t xml:space="preserve"> квали</w:t>
      </w:r>
      <w:r>
        <w:rPr>
          <w:rFonts w:ascii="Verdana" w:hAnsi="Verdana" w:cs="Arial"/>
          <w:sz w:val="22"/>
          <w:szCs w:val="22"/>
        </w:rPr>
        <w:t xml:space="preserve">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ко</w:t>
      </w:r>
      <w:r>
        <w:rPr>
          <w:rFonts w:ascii="Verdana" w:hAnsi="Verdana" w:cs="Arial"/>
          <w:sz w:val="22"/>
          <w:szCs w:val="22"/>
        </w:rPr>
        <w:t xml:space="preserve">нкурентные пер</w:t>
      </w:r>
      <w:r>
        <w:rPr>
          <w:rFonts w:ascii="Verdana" w:hAnsi="Verdana" w:cs="Arial"/>
          <w:sz w:val="22"/>
          <w:szCs w:val="22"/>
        </w:rPr>
        <w:t xml:space="preserve">еговоры с Пр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ндентами</w:t>
      </w:r>
      <w:r>
        <w:rPr>
          <w:rFonts w:ascii="Verdana" w:hAnsi="Verdana" w:cs="Arial"/>
          <w:sz w:val="22"/>
          <w:szCs w:val="22"/>
        </w:rPr>
        <w:t xml:space="preserve"> (при необход</w:t>
      </w:r>
      <w:r>
        <w:rPr>
          <w:rFonts w:ascii="Verdana" w:hAnsi="Verdana" w:cs="Arial"/>
          <w:sz w:val="22"/>
          <w:szCs w:val="22"/>
        </w:rPr>
        <w:t xml:space="preserve">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услуги по организации работы детской комнаты на «G-Drive Арена» во время проведения матчей и иных мероприятий  ХК «Авангард»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</w:t>
      </w:r>
      <w:r>
        <w:rPr>
          <w:rFonts w:ascii="Verdana" w:hAnsi="Verdana" w:cs="Arial"/>
          <w:sz w:val="22"/>
          <w:szCs w:val="22"/>
        </w:rPr>
        <w:t xml:space="preserve">ые П</w:t>
      </w:r>
      <w:r>
        <w:rPr>
          <w:rFonts w:ascii="Verdana" w:hAnsi="Verdana" w:cs="Arial"/>
          <w:sz w:val="22"/>
          <w:szCs w:val="22"/>
        </w:rPr>
        <w:t xml:space="preserve">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уведомляет Претен</w:t>
      </w:r>
      <w:r>
        <w:rPr>
          <w:rFonts w:ascii="Verdana" w:hAnsi="Verdana" w:cs="Arial"/>
          <w:sz w:val="22"/>
          <w:szCs w:val="22"/>
        </w:rPr>
        <w:t xml:space="preserve">ден</w:t>
      </w:r>
      <w:r>
        <w:rPr>
          <w:rFonts w:ascii="Verdana" w:hAnsi="Verdana" w:cs="Arial"/>
          <w:sz w:val="22"/>
          <w:szCs w:val="22"/>
        </w:rPr>
        <w:t xml:space="preserve">тов о результа</w:t>
      </w:r>
      <w:r>
        <w:rPr>
          <w:rFonts w:ascii="Verdana" w:hAnsi="Verdana" w:cs="Arial"/>
          <w:sz w:val="22"/>
          <w:szCs w:val="22"/>
        </w:rPr>
        <w:t xml:space="preserve">те Отбора,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</w:t>
      </w:r>
      <w:r>
        <w:rPr>
          <w:rFonts w:ascii="Verdana" w:hAnsi="Verdana" w:cs="Arial"/>
          <w:sz w:val="22"/>
          <w:szCs w:val="22"/>
        </w:rPr>
        <w:t xml:space="preserve">нию</w:t>
      </w:r>
      <w:r>
        <w:rPr>
          <w:rFonts w:ascii="Verdana" w:hAnsi="Verdana" w:cs="Arial"/>
          <w:sz w:val="22"/>
          <w:szCs w:val="22"/>
        </w:rPr>
        <w:t xml:space="preserve"> Договор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оказа</w:t>
      </w:r>
      <w:r>
        <w:rPr>
          <w:rFonts w:ascii="Verdana" w:hAnsi="Verdana" w:cs="Arial"/>
          <w:sz w:val="22"/>
          <w:szCs w:val="22"/>
        </w:rPr>
        <w:t xml:space="preserve">ние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услуг </w:t>
      </w:r>
      <w:r>
        <w:rPr>
          <w:rFonts w:ascii="Verdana" w:hAnsi="Verdana" w:cs="Arial"/>
          <w:sz w:val="22"/>
          <w:szCs w:val="22"/>
        </w:rPr>
        <w:t xml:space="preserve">по организации работы детской комнаты на «G-Drive Арена» во время проведения матчей и иных мероприятий  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</w:t>
      </w:r>
      <w:r>
        <w:rPr>
          <w:rFonts w:ascii="Verdana" w:hAnsi="Verdana" w:cs="Arial"/>
          <w:sz w:val="22"/>
          <w:szCs w:val="22"/>
        </w:rPr>
        <w:t xml:space="preserve">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</w:t>
      </w:r>
      <w:r>
        <w:rPr>
          <w:rFonts w:ascii="Verdana" w:hAnsi="Verdana" w:cs="Arial"/>
          <w:sz w:val="22"/>
          <w:szCs w:val="22"/>
        </w:rPr>
        <w:t xml:space="preserve">услуг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перио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оказания</w:t>
      </w:r>
      <w:r>
        <w:rPr>
          <w:rFonts w:ascii="Verdana" w:hAnsi="Verdana" w:cs="Arial"/>
          <w:sz w:val="22"/>
          <w:szCs w:val="22"/>
        </w:rPr>
        <w:t xml:space="preserve"> услуг</w:t>
      </w:r>
      <w:r>
        <w:rPr>
          <w:rFonts w:ascii="Verdana" w:hAnsi="Verdana" w:cs="Arial"/>
          <w:sz w:val="22"/>
          <w:szCs w:val="22"/>
        </w:rPr>
        <w:t xml:space="preserve">, условия оплаты</w:t>
      </w:r>
      <w:r>
        <w:rPr>
          <w:rFonts w:ascii="Verdana" w:hAnsi="Verdana" w:cs="Arial"/>
          <w:sz w:val="22"/>
          <w:szCs w:val="22"/>
        </w:rPr>
        <w:t xml:space="preserve"> и и</w:t>
      </w:r>
      <w:r>
        <w:rPr>
          <w:rFonts w:ascii="Verdana" w:hAnsi="Verdana" w:cs="Arial"/>
          <w:sz w:val="22"/>
          <w:szCs w:val="22"/>
        </w:rPr>
        <w:t xml:space="preserve">ные существе</w:t>
      </w:r>
      <w:r>
        <w:rPr>
          <w:rFonts w:ascii="Verdana" w:hAnsi="Verdana" w:cs="Arial"/>
          <w:sz w:val="22"/>
          <w:szCs w:val="22"/>
        </w:rPr>
        <w:t xml:space="preserve">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 Побед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56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sz w:val="22"/>
          <w:szCs w:val="22"/>
        </w:rPr>
        <w:t xml:space="preserve">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в рамка</w:t>
      </w:r>
      <w:r>
        <w:rPr>
          <w:rFonts w:ascii="Verdana" w:hAnsi="Verdana" w:cs="Arial"/>
          <w:sz w:val="22"/>
          <w:szCs w:val="22"/>
        </w:rPr>
        <w:t xml:space="preserve">х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</w:t>
      </w:r>
      <w:r>
        <w:rPr>
          <w:rFonts w:ascii="Verdana" w:hAnsi="Verdana" w:cs="Arial"/>
          <w:sz w:val="22"/>
          <w:szCs w:val="22"/>
        </w:rPr>
        <w:t xml:space="preserve">ндент, т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</w:t>
      </w:r>
      <w:r>
        <w:rPr>
          <w:rFonts w:ascii="Verdana" w:hAnsi="Verdana" w:cs="Arial"/>
          <w:sz w:val="22"/>
          <w:szCs w:val="22"/>
        </w:rPr>
        <w:t xml:space="preserve">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</w:t>
      </w:r>
      <w:r>
        <w:rPr>
          <w:rFonts w:ascii="Verdana" w:hAnsi="Verdana" w:cs="Arial"/>
          <w:sz w:val="22"/>
          <w:szCs w:val="22"/>
        </w:rPr>
        <w:t xml:space="preserve">затором Отбор</w:t>
      </w:r>
      <w:r>
        <w:rPr>
          <w:rFonts w:ascii="Verdana" w:hAnsi="Verdana" w:cs="Arial"/>
          <w:sz w:val="22"/>
          <w:szCs w:val="22"/>
        </w:rPr>
        <w:t xml:space="preserve">а ни при </w:t>
      </w:r>
      <w:r>
        <w:rPr>
          <w:rFonts w:ascii="Verdana" w:hAnsi="Verdana" w:cs="Arial"/>
          <w:sz w:val="22"/>
          <w:szCs w:val="22"/>
        </w:rPr>
        <w:t xml:space="preserve">каки</w:t>
      </w:r>
      <w:r>
        <w:rPr>
          <w:rFonts w:ascii="Verdana" w:hAnsi="Verdana" w:cs="Arial"/>
          <w:sz w:val="22"/>
          <w:szCs w:val="22"/>
        </w:rPr>
        <w:t xml:space="preserve">х обстоятел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ассмот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 отвечающие условиям и тре</w:t>
      </w:r>
      <w:r>
        <w:rPr>
          <w:rFonts w:ascii="Verdana" w:hAnsi="Verdana" w:cs="Arial"/>
          <w:sz w:val="22"/>
          <w:szCs w:val="22"/>
        </w:rPr>
        <w:t xml:space="preserve">бованиям насто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</w:t>
      </w:r>
      <w:r>
        <w:rPr>
          <w:rFonts w:ascii="Verdana" w:hAnsi="Verdana" w:cs="Arial"/>
          <w:sz w:val="22"/>
          <w:szCs w:val="22"/>
        </w:rPr>
        <w:t xml:space="preserve">ра</w:t>
      </w:r>
      <w:r>
        <w:rPr>
          <w:rFonts w:ascii="Verdana" w:hAnsi="Verdana" w:cs="Arial"/>
          <w:sz w:val="22"/>
          <w:szCs w:val="22"/>
        </w:rPr>
        <w:t xml:space="preserve">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</w:t>
      </w:r>
      <w:r>
        <w:rPr>
          <w:rFonts w:ascii="Verdana" w:hAnsi="Verdana" w:cs="Arial"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</w:t>
      </w:r>
      <w:r>
        <w:rPr>
          <w:rFonts w:ascii="Verdana" w:hAnsi="Verdana" w:cs="Arial"/>
          <w:sz w:val="22"/>
          <w:szCs w:val="22"/>
        </w:rPr>
        <w:t xml:space="preserve">ющее</w:t>
      </w:r>
      <w:r>
        <w:rPr>
          <w:rFonts w:ascii="Verdana" w:hAnsi="Verdana" w:cs="Arial"/>
          <w:sz w:val="22"/>
          <w:szCs w:val="22"/>
        </w:rPr>
        <w:t xml:space="preserve"> условиям и 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да</w:t>
      </w:r>
      <w:r>
        <w:rPr>
          <w:rFonts w:ascii="Verdana" w:hAnsi="Verdana" w:cs="Arial"/>
          <w:sz w:val="22"/>
          <w:szCs w:val="22"/>
        </w:rPr>
        <w:t xml:space="preserve">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истолкована как намерение или обязательств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</w:t>
      </w:r>
      <w:r>
        <w:rPr>
          <w:rFonts w:ascii="Verdana" w:hAnsi="Verdana" w:cs="Arial"/>
          <w:sz w:val="22"/>
          <w:szCs w:val="22"/>
        </w:rPr>
        <w:t xml:space="preserve">и И</w:t>
      </w:r>
      <w:r>
        <w:rPr>
          <w:rFonts w:ascii="Verdana" w:hAnsi="Verdana" w:cs="Arial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sz w:val="22"/>
          <w:szCs w:val="22"/>
        </w:rPr>
        <w:t xml:space="preserve">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мированное Пре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</w:t>
      </w:r>
      <w:r>
        <w:rPr>
          <w:rFonts w:ascii="Verdana" w:hAnsi="Verdana" w:cs="Arial"/>
          <w:sz w:val="22"/>
          <w:szCs w:val="22"/>
        </w:rPr>
        <w:t xml:space="preserve">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</w:t>
      </w:r>
      <w:r>
        <w:rPr>
          <w:rFonts w:ascii="Verdana" w:hAnsi="Verdana" w:cs="Arial"/>
          <w:sz w:val="22"/>
          <w:szCs w:val="22"/>
        </w:rPr>
        <w:t xml:space="preserve">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</w:t>
      </w:r>
      <w:r>
        <w:rPr>
          <w:rFonts w:ascii="Verdana" w:hAnsi="Verdana" w:cs="Arial"/>
          <w:sz w:val="22"/>
          <w:szCs w:val="22"/>
        </w:rPr>
        <w:t xml:space="preserve">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признания такого Претендента побед</w:t>
      </w:r>
      <w:r>
        <w:rPr>
          <w:rFonts w:ascii="Verdana" w:hAnsi="Verdana" w:cs="Arial"/>
          <w:sz w:val="22"/>
          <w:szCs w:val="22"/>
        </w:rPr>
        <w:t xml:space="preserve">ителем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</w:t>
      </w:r>
      <w:r>
        <w:rPr>
          <w:rFonts w:ascii="Verdana" w:hAnsi="Verdana" w:cs="Arial"/>
          <w:sz w:val="22"/>
          <w:szCs w:val="22"/>
        </w:rPr>
        <w:t xml:space="preserve">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</w:t>
      </w:r>
      <w:r>
        <w:rPr>
          <w:rFonts w:ascii="Verdana" w:hAnsi="Verdana" w:cs="Arial"/>
          <w:sz w:val="22"/>
          <w:szCs w:val="22"/>
        </w:rPr>
        <w:t xml:space="preserve">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овки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просьбой о разъяснении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установленного срока окончания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64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Емельяновой Ольге Вячеславовне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Style w:val="1071"/>
          <w:rFonts w:ascii="Verdana" w:hAnsi="Verdana" w:cs="Arial"/>
          <w:sz w:val="22"/>
          <w:szCs w:val="22"/>
        </w:rPr>
        <w:t xml:space="preserve">emelianova.ov@hc-avangard.com</w:t>
      </w:r>
      <w:r>
        <w:rPr>
          <w:rStyle w:val="1120"/>
          <w:rFonts w:ascii="Verdana" w:hAnsi="Verdana"/>
          <w:i/>
          <w:iCs/>
          <w:color w:val="2e2e2e"/>
          <w:sz w:val="22"/>
          <w:u w:val="single"/>
          <w:shd w:val="clear" w:color="auto" w:fill="ffffff"/>
          <w:lang w:val="ru-RU"/>
        </w:rPr>
        <w:t xml:space="preserve">,</w:t>
      </w:r>
      <w:r>
        <w:rPr>
          <w:rStyle w:val="1120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(913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)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640-10-55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</w:t>
      </w:r>
      <w:r>
        <w:rPr>
          <w:rFonts w:ascii="Verdana" w:hAnsi="Verdana" w:cs="Arial"/>
          <w:sz w:val="22"/>
          <w:szCs w:val="22"/>
        </w:rPr>
        <w:t xml:space="preserve">ам</w:t>
      </w:r>
      <w:r>
        <w:rPr>
          <w:rFonts w:ascii="Verdana" w:hAnsi="Verdana" w:cs="Arial"/>
          <w:sz w:val="22"/>
          <w:szCs w:val="22"/>
        </w:rPr>
        <w:t xml:space="preserve">ках ра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авлении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</w:t>
      </w:r>
      <w:r>
        <w:rPr>
          <w:rFonts w:ascii="Verdana" w:hAnsi="Verdana" w:cs="Arial"/>
          <w:sz w:val="22"/>
          <w:szCs w:val="22"/>
        </w:rPr>
        <w:t xml:space="preserve">то</w:t>
      </w:r>
      <w:r>
        <w:rPr>
          <w:rFonts w:ascii="Verdana" w:hAnsi="Verdana" w:cs="Arial"/>
          <w:sz w:val="22"/>
          <w:szCs w:val="22"/>
        </w:rPr>
        <w:t xml:space="preserve">чнения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 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 внести изме</w:t>
      </w:r>
      <w:r>
        <w:rPr>
          <w:rFonts w:ascii="Verdana" w:hAnsi="Verdana" w:cs="Arial"/>
          <w:sz w:val="22"/>
          <w:szCs w:val="22"/>
        </w:rPr>
        <w:t xml:space="preserve">нения</w:t>
      </w:r>
      <w:r>
        <w:rPr>
          <w:rFonts w:ascii="Verdana" w:hAnsi="Verdana" w:cs="Arial"/>
          <w:sz w:val="22"/>
          <w:szCs w:val="22"/>
        </w:rPr>
        <w:t xml:space="preserve"> (п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</w:instrText>
      </w:r>
      <w:r>
        <w:rPr>
          <w:rFonts w:ascii="Verdana" w:hAnsi="Verdana" w:cs="Arial"/>
          <w:sz w:val="22"/>
          <w:szCs w:val="22"/>
        </w:rPr>
        <w:instrText xml:space="preserve">28108 \r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</w:instrText>
      </w:r>
      <w:r>
        <w:rPr>
          <w:rFonts w:ascii="Verdana" w:hAnsi="Verdana" w:cs="Arial"/>
          <w:sz w:val="22"/>
          <w:szCs w:val="22"/>
        </w:rPr>
        <w:instrText xml:space="preserve">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уточнения в настоящую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фициальном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71"/>
          <w:rFonts w:ascii="Verdana" w:hAnsi="Verdana" w:cs="Arial"/>
          <w:sz w:val="22"/>
          <w:szCs w:val="22"/>
        </w:rPr>
        <w:t xml:space="preserve">www.</w:t>
      </w:r>
      <w:r>
        <w:rPr>
          <w:rStyle w:val="1071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71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в со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</w:t>
      </w:r>
      <w:r>
        <w:rPr>
          <w:rFonts w:ascii="Verdana" w:hAnsi="Verdana" w:cs="Arial"/>
          <w:sz w:val="22"/>
          <w:szCs w:val="22"/>
        </w:rPr>
        <w:t xml:space="preserve">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 неотъемлем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тк</w:t>
      </w:r>
      <w:r>
        <w:rPr>
          <w:rFonts w:ascii="Verdana" w:hAnsi="Verdana" w:cs="Arial"/>
          <w:sz w:val="22"/>
          <w:szCs w:val="22"/>
        </w:rPr>
        <w:t xml:space="preserve">азатьс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05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6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 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в эле</w:t>
      </w:r>
      <w:r>
        <w:rPr>
          <w:rFonts w:ascii="Verdana" w:hAnsi="Verdana" w:cs="Arial"/>
          <w:sz w:val="22"/>
          <w:szCs w:val="22"/>
        </w:rPr>
        <w:t xml:space="preserve">ктр</w:t>
      </w:r>
      <w:r>
        <w:rPr>
          <w:rFonts w:ascii="Verdana" w:hAnsi="Verdana" w:cs="Arial"/>
          <w:sz w:val="22"/>
          <w:szCs w:val="22"/>
        </w:rPr>
        <w:t xml:space="preserve">онной </w:t>
      </w:r>
      <w:r>
        <w:rPr>
          <w:rFonts w:ascii="Verdana" w:hAnsi="Verdana" w:cs="Arial"/>
          <w:sz w:val="22"/>
          <w:szCs w:val="22"/>
        </w:rPr>
        <w:t xml:space="preserve">форме на адрес э</w:t>
      </w:r>
      <w:r>
        <w:rPr>
          <w:rFonts w:ascii="Verdana" w:hAnsi="Verdana" w:cs="Arial"/>
          <w:sz w:val="22"/>
          <w:szCs w:val="22"/>
        </w:rPr>
        <w:t xml:space="preserve">лектронной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</w:t>
      </w:r>
      <w:r>
        <w:rPr>
          <w:rFonts w:ascii="Verdana" w:hAnsi="Verdana" w:cs="Arial"/>
          <w:sz w:val="22"/>
          <w:szCs w:val="22"/>
        </w:rPr>
        <w:t xml:space="preserve"> с установ</w:t>
      </w:r>
      <w:r>
        <w:rPr>
          <w:rFonts w:ascii="Verdana" w:hAnsi="Verdana" w:cs="Arial"/>
          <w:sz w:val="22"/>
          <w:szCs w:val="22"/>
        </w:rPr>
        <w:t xml:space="preserve">лен</w:t>
      </w:r>
      <w:r>
        <w:rPr>
          <w:rFonts w:ascii="Verdana" w:hAnsi="Verdana" w:cs="Arial"/>
          <w:sz w:val="22"/>
          <w:szCs w:val="22"/>
        </w:rPr>
        <w:t xml:space="preserve">ным паролем, </w:t>
      </w:r>
      <w:r>
        <w:rPr>
          <w:rFonts w:ascii="Verdana" w:hAnsi="Verdana" w:cs="Arial"/>
          <w:sz w:val="22"/>
          <w:szCs w:val="22"/>
        </w:rPr>
        <w:t xml:space="preserve">при э</w:t>
      </w:r>
      <w:r>
        <w:rPr>
          <w:rFonts w:ascii="Verdana" w:hAnsi="Verdana" w:cs="Arial"/>
          <w:sz w:val="22"/>
          <w:szCs w:val="22"/>
        </w:rPr>
        <w:t xml:space="preserve">том п</w:t>
      </w:r>
      <w:r>
        <w:rPr>
          <w:rFonts w:ascii="Verdana" w:hAnsi="Verdana" w:cs="Arial"/>
          <w:sz w:val="22"/>
          <w:szCs w:val="22"/>
        </w:rPr>
        <w:t xml:space="preserve">аро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от ар</w:t>
      </w:r>
      <w:r>
        <w:rPr>
          <w:rFonts w:ascii="Verdana" w:hAnsi="Verdana" w:cs="Arial"/>
          <w:sz w:val="22"/>
          <w:szCs w:val="22"/>
        </w:rPr>
        <w:t xml:space="preserve">хива </w:t>
      </w:r>
      <w:r>
        <w:rPr>
          <w:rFonts w:ascii="Verdana" w:hAnsi="Verdana" w:cs="Arial"/>
          <w:sz w:val="22"/>
          <w:szCs w:val="22"/>
        </w:rPr>
        <w:t xml:space="preserve">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исключит</w:t>
      </w:r>
      <w:r>
        <w:rPr>
          <w:rFonts w:ascii="Verdana" w:hAnsi="Verdana" w:cs="Arial"/>
          <w:sz w:val="22"/>
          <w:szCs w:val="22"/>
        </w:rPr>
        <w:t xml:space="preserve">ельно в </w:t>
      </w:r>
      <w:r>
        <w:rPr>
          <w:rFonts w:ascii="Verdana" w:hAnsi="Verdana" w:cs="Arial"/>
          <w:sz w:val="22"/>
          <w:szCs w:val="22"/>
        </w:rPr>
        <w:t xml:space="preserve">адре</w:t>
      </w:r>
      <w:r>
        <w:rPr>
          <w:rFonts w:ascii="Verdana" w:hAnsi="Verdana" w:cs="Arial"/>
          <w:sz w:val="22"/>
          <w:szCs w:val="22"/>
        </w:rPr>
        <w:t xml:space="preserve">с по</w:t>
      </w:r>
      <w:r>
        <w:rPr>
          <w:rFonts w:ascii="Verdana" w:hAnsi="Verdana" w:cs="Arial"/>
          <w:sz w:val="22"/>
          <w:szCs w:val="22"/>
        </w:rPr>
        <w:t xml:space="preserve">драз</w:t>
      </w:r>
      <w:r>
        <w:rPr>
          <w:rFonts w:ascii="Verdana" w:hAnsi="Verdana" w:cs="Arial"/>
          <w:sz w:val="22"/>
          <w:szCs w:val="22"/>
        </w:rPr>
        <w:t xml:space="preserve">деления б</w:t>
      </w:r>
      <w:r>
        <w:rPr>
          <w:rFonts w:ascii="Verdana" w:hAnsi="Verdana" w:cs="Arial"/>
          <w:sz w:val="22"/>
          <w:szCs w:val="22"/>
        </w:rPr>
        <w:t xml:space="preserve">езопасности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.</w:t>
      </w:r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документы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sz w:val="22"/>
          <w:szCs w:val="22"/>
        </w:rPr>
        <w:t xml:space="preserve">ть зав</w:t>
      </w:r>
      <w:r>
        <w:rPr>
          <w:rFonts w:ascii="Verdana" w:hAnsi="Verdana" w:cs="Arial"/>
          <w:sz w:val="22"/>
          <w:szCs w:val="22"/>
        </w:rPr>
        <w:t xml:space="preserve">ере</w:t>
      </w:r>
      <w:r>
        <w:rPr>
          <w:rFonts w:ascii="Verdana" w:hAnsi="Verdana" w:cs="Arial"/>
          <w:sz w:val="22"/>
          <w:szCs w:val="22"/>
        </w:rPr>
        <w:t xml:space="preserve">ны </w:t>
      </w:r>
      <w:r>
        <w:rPr>
          <w:rFonts w:ascii="Verdana" w:hAnsi="Verdana" w:cs="Arial"/>
          <w:sz w:val="22"/>
          <w:szCs w:val="22"/>
        </w:rPr>
        <w:t xml:space="preserve">пе</w:t>
      </w:r>
      <w:r>
        <w:rPr>
          <w:rFonts w:ascii="Verdana" w:hAnsi="Verdana" w:cs="Arial"/>
          <w:sz w:val="22"/>
          <w:szCs w:val="22"/>
        </w:rPr>
        <w:t xml:space="preserve">чатью и </w:t>
      </w:r>
      <w:r>
        <w:rPr>
          <w:rFonts w:ascii="Verdana" w:hAnsi="Verdana" w:cs="Arial"/>
          <w:sz w:val="22"/>
          <w:szCs w:val="22"/>
        </w:rPr>
        <w:t xml:space="preserve">под</w:t>
      </w:r>
      <w:r>
        <w:rPr>
          <w:rFonts w:ascii="Verdana" w:hAnsi="Verdana" w:cs="Arial"/>
          <w:sz w:val="22"/>
          <w:szCs w:val="22"/>
        </w:rPr>
        <w:t xml:space="preserve">писью </w:t>
      </w:r>
      <w:r>
        <w:rPr>
          <w:rFonts w:ascii="Verdana" w:hAnsi="Verdana" w:cs="Arial"/>
          <w:sz w:val="22"/>
          <w:szCs w:val="22"/>
        </w:rPr>
        <w:t xml:space="preserve">единоличного (ко</w:t>
      </w:r>
      <w:r>
        <w:rPr>
          <w:rFonts w:ascii="Verdana" w:hAnsi="Verdana" w:cs="Arial"/>
          <w:sz w:val="22"/>
          <w:szCs w:val="22"/>
        </w:rPr>
        <w:t xml:space="preserve">ллегиального) ис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лн</w:t>
      </w:r>
      <w:r>
        <w:rPr>
          <w:rFonts w:ascii="Verdana" w:hAnsi="Verdana" w:cs="Arial"/>
          <w:sz w:val="22"/>
          <w:szCs w:val="22"/>
        </w:rPr>
        <w:t xml:space="preserve">ительног</w:t>
      </w:r>
      <w:r>
        <w:rPr>
          <w:rFonts w:ascii="Verdana" w:hAnsi="Verdana" w:cs="Arial"/>
          <w:sz w:val="22"/>
          <w:szCs w:val="22"/>
        </w:rPr>
        <w:t xml:space="preserve">о органа </w:t>
      </w:r>
      <w:r>
        <w:rPr>
          <w:rFonts w:ascii="Verdana" w:hAnsi="Verdana" w:cs="Arial"/>
          <w:sz w:val="22"/>
          <w:szCs w:val="22"/>
        </w:rPr>
        <w:t xml:space="preserve">Претендента либо </w:t>
      </w:r>
      <w:r>
        <w:rPr>
          <w:rFonts w:ascii="Verdana" w:hAnsi="Verdana" w:cs="Arial"/>
          <w:sz w:val="22"/>
          <w:szCs w:val="22"/>
        </w:rPr>
        <w:t xml:space="preserve">надл</w:t>
      </w:r>
      <w:r>
        <w:rPr>
          <w:rFonts w:ascii="Verdana" w:hAnsi="Verdana" w:cs="Arial"/>
          <w:sz w:val="22"/>
          <w:szCs w:val="22"/>
        </w:rPr>
        <w:t xml:space="preserve">ежаще уполномо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нн</w:t>
      </w:r>
      <w:r>
        <w:rPr>
          <w:rFonts w:ascii="Verdana" w:hAnsi="Verdana" w:cs="Arial"/>
          <w:sz w:val="22"/>
          <w:szCs w:val="22"/>
        </w:rPr>
        <w:t xml:space="preserve">ого им лица.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обрабо</w:t>
      </w:r>
      <w:r>
        <w:rPr>
          <w:rFonts w:ascii="Verdana" w:hAnsi="Verdana" w:cs="Arial"/>
          <w:sz w:val="22"/>
          <w:szCs w:val="22"/>
        </w:rPr>
        <w:t xml:space="preserve">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</w:t>
      </w:r>
      <w:r>
        <w:rPr>
          <w:rFonts w:ascii="Verdana" w:hAnsi="Verdana" w:cs="Arial"/>
          <w:sz w:val="22"/>
          <w:szCs w:val="22"/>
        </w:rPr>
        <w:t xml:space="preserve">тов </w:t>
      </w:r>
      <w:r>
        <w:rPr>
          <w:rFonts w:ascii="Verdana" w:hAnsi="Verdana" w:cs="Arial"/>
          <w:sz w:val="22"/>
          <w:szCs w:val="22"/>
        </w:rPr>
        <w:t xml:space="preserve">дол</w:t>
      </w:r>
      <w:r>
        <w:rPr>
          <w:rFonts w:ascii="Verdana" w:hAnsi="Verdana" w:cs="Arial"/>
          <w:sz w:val="22"/>
          <w:szCs w:val="22"/>
        </w:rPr>
        <w:t xml:space="preserve">жны быть н</w:t>
      </w:r>
      <w:r>
        <w:rPr>
          <w:rFonts w:ascii="Verdana" w:hAnsi="Verdana" w:cs="Arial"/>
          <w:sz w:val="22"/>
          <w:szCs w:val="22"/>
        </w:rPr>
        <w:t xml:space="preserve">аправлены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sz w:val="22"/>
          <w:szCs w:val="22"/>
        </w:rPr>
        <w:t xml:space="preserve">ным па</w:t>
      </w:r>
      <w:r>
        <w:rPr>
          <w:rFonts w:ascii="Verdana" w:hAnsi="Verdana" w:cs="Arial"/>
          <w:sz w:val="22"/>
          <w:szCs w:val="22"/>
        </w:rPr>
        <w:t xml:space="preserve">рол</w:t>
      </w:r>
      <w:r>
        <w:rPr>
          <w:rFonts w:ascii="Verdana" w:hAnsi="Verdana" w:cs="Arial"/>
          <w:sz w:val="22"/>
          <w:szCs w:val="22"/>
        </w:rPr>
        <w:t xml:space="preserve">ем,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роль</w:t>
      </w:r>
      <w:r>
        <w:rPr>
          <w:rFonts w:ascii="Verdana" w:hAnsi="Verdana" w:cs="Arial"/>
          <w:sz w:val="22"/>
          <w:szCs w:val="22"/>
        </w:rPr>
        <w:t xml:space="preserve"> напра</w:t>
      </w:r>
      <w:r>
        <w:rPr>
          <w:rFonts w:ascii="Verdana" w:hAnsi="Verdana" w:cs="Arial"/>
          <w:sz w:val="22"/>
          <w:szCs w:val="22"/>
        </w:rPr>
        <w:t xml:space="preserve">вляет</w:t>
      </w:r>
      <w:r>
        <w:rPr>
          <w:rFonts w:ascii="Verdana" w:hAnsi="Verdana" w:cs="Arial"/>
          <w:sz w:val="22"/>
          <w:szCs w:val="22"/>
        </w:rPr>
        <w:t xml:space="preserve">ся 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</w:t>
      </w:r>
      <w:r>
        <w:rPr>
          <w:rFonts w:ascii="Verdana" w:hAnsi="Verdana" w:cs="Arial"/>
          <w:sz w:val="22"/>
          <w:szCs w:val="22"/>
        </w:rPr>
        <w:t xml:space="preserve">еле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 безоп</w:t>
      </w:r>
      <w:r>
        <w:rPr>
          <w:rFonts w:ascii="Verdana" w:hAnsi="Verdana" w:cs="Arial"/>
          <w:sz w:val="22"/>
          <w:szCs w:val="22"/>
        </w:rPr>
        <w:t xml:space="preserve">асности.</w:t>
      </w:r>
      <w:bookmarkEnd w:id="15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16"/>
      <w:r/>
      <w:bookmarkEnd w:id="17"/>
      <w:r/>
      <w:bookmarkEnd w:id="18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Прет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де</w:t>
      </w:r>
      <w:r>
        <w:rPr>
          <w:rFonts w:ascii="Verdana" w:hAnsi="Verdana"/>
          <w:sz w:val="22"/>
          <w:szCs w:val="22"/>
        </w:rPr>
        <w:t xml:space="preserve">нт в обязательном поря</w:t>
      </w:r>
      <w:r>
        <w:rPr>
          <w:rFonts w:ascii="Verdana" w:hAnsi="Verdana"/>
          <w:sz w:val="22"/>
          <w:szCs w:val="22"/>
        </w:rPr>
        <w:t xml:space="preserve">д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е состав</w:t>
      </w:r>
      <w:r>
        <w:rPr>
          <w:rFonts w:ascii="Verdana" w:hAnsi="Verdana"/>
          <w:sz w:val="22"/>
          <w:szCs w:val="22"/>
        </w:rPr>
        <w:t xml:space="preserve">ляет О</w:t>
      </w:r>
      <w:r>
        <w:rPr>
          <w:rFonts w:ascii="Verdana" w:hAnsi="Verdana"/>
          <w:sz w:val="22"/>
          <w:szCs w:val="22"/>
        </w:rPr>
        <w:t xml:space="preserve">пись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ед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ставляемых документо</w:t>
      </w:r>
      <w:r>
        <w:rPr>
          <w:rFonts w:ascii="Verdana" w:hAnsi="Verdana"/>
          <w:sz w:val="22"/>
          <w:szCs w:val="22"/>
        </w:rPr>
        <w:t xml:space="preserve">в в </w:t>
      </w:r>
      <w:r>
        <w:rPr>
          <w:rFonts w:ascii="Verdana" w:hAnsi="Verdana"/>
          <w:sz w:val="22"/>
          <w:szCs w:val="22"/>
        </w:rPr>
        <w:t xml:space="preserve">сост</w:t>
      </w:r>
      <w:r>
        <w:rPr>
          <w:rFonts w:ascii="Verdana" w:hAnsi="Verdana"/>
          <w:sz w:val="22"/>
          <w:szCs w:val="22"/>
        </w:rPr>
        <w:t xml:space="preserve">аве своег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с ука</w:t>
      </w:r>
      <w:r>
        <w:rPr>
          <w:rFonts w:ascii="Verdana" w:hAnsi="Verdana"/>
          <w:sz w:val="22"/>
          <w:szCs w:val="22"/>
        </w:rPr>
        <w:t xml:space="preserve">занием количества листов, вхо</w:t>
      </w:r>
      <w:r>
        <w:rPr>
          <w:rFonts w:ascii="Verdana" w:hAnsi="Verdana"/>
          <w:sz w:val="22"/>
          <w:szCs w:val="22"/>
        </w:rPr>
        <w:t xml:space="preserve">дящих</w:t>
      </w:r>
      <w:r>
        <w:rPr>
          <w:rFonts w:ascii="Verdana" w:hAnsi="Verdana"/>
          <w:sz w:val="22"/>
          <w:szCs w:val="22"/>
        </w:rPr>
        <w:t xml:space="preserve"> в с</w:t>
      </w:r>
      <w:r>
        <w:rPr>
          <w:rFonts w:ascii="Verdana" w:hAnsi="Verdana"/>
          <w:sz w:val="22"/>
          <w:szCs w:val="22"/>
        </w:rPr>
        <w:t xml:space="preserve">оста</w:t>
      </w:r>
      <w:r>
        <w:rPr>
          <w:rFonts w:ascii="Verdana" w:hAnsi="Verdana"/>
          <w:sz w:val="22"/>
          <w:szCs w:val="22"/>
        </w:rPr>
        <w:t xml:space="preserve">в</w:t>
      </w:r>
      <w:r>
        <w:rPr>
          <w:rFonts w:ascii="Verdana" w:hAnsi="Verdana"/>
          <w:sz w:val="22"/>
          <w:szCs w:val="22"/>
        </w:rPr>
        <w:t xml:space="preserve"> каждого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кумен</w:t>
      </w:r>
      <w:r>
        <w:rPr>
          <w:rFonts w:ascii="Verdana" w:hAnsi="Verdana"/>
          <w:sz w:val="22"/>
          <w:szCs w:val="22"/>
        </w:rPr>
        <w:t xml:space="preserve">та в составе пре</w:t>
      </w:r>
      <w:r>
        <w:rPr>
          <w:rFonts w:ascii="Verdana" w:hAnsi="Verdana"/>
          <w:sz w:val="22"/>
          <w:szCs w:val="22"/>
        </w:rPr>
        <w:t xml:space="preserve">дложения.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en-US"/>
        </w:rPr>
        <w:t xml:space="preserve">Документы, </w:t>
      </w:r>
      <w:r>
        <w:rPr>
          <w:rFonts w:ascii="Verdana" w:hAnsi="Verdana"/>
          <w:sz w:val="22"/>
          <w:szCs w:val="22"/>
          <w:lang w:eastAsia="en-US"/>
        </w:rPr>
        <w:t xml:space="preserve">входящие в </w:t>
      </w:r>
      <w:r>
        <w:rPr>
          <w:rFonts w:ascii="Verdana" w:hAnsi="Verdana"/>
          <w:sz w:val="22"/>
          <w:szCs w:val="22"/>
          <w:lang w:eastAsia="en-US"/>
        </w:rPr>
        <w:t xml:space="preserve">состав Предложения, предст</w:t>
      </w:r>
      <w:r>
        <w:rPr>
          <w:rFonts w:ascii="Verdana" w:hAnsi="Verdana"/>
          <w:sz w:val="22"/>
          <w:szCs w:val="22"/>
          <w:lang w:eastAsia="en-US"/>
        </w:rPr>
        <w:t xml:space="preserve">авляют</w:t>
      </w:r>
      <w:r>
        <w:rPr>
          <w:rFonts w:ascii="Verdana" w:hAnsi="Verdana"/>
          <w:sz w:val="22"/>
          <w:szCs w:val="22"/>
          <w:lang w:eastAsia="en-US"/>
        </w:rPr>
        <w:t xml:space="preserve">ся </w:t>
      </w:r>
      <w:r>
        <w:rPr>
          <w:rFonts w:ascii="Verdana" w:hAnsi="Verdana"/>
          <w:sz w:val="22"/>
          <w:szCs w:val="22"/>
          <w:lang w:eastAsia="en-US"/>
        </w:rPr>
        <w:t xml:space="preserve">в </w:t>
      </w:r>
      <w:r>
        <w:rPr>
          <w:rFonts w:ascii="Verdana" w:hAnsi="Verdana"/>
          <w:sz w:val="22"/>
          <w:szCs w:val="22"/>
          <w:lang w:eastAsia="en-US"/>
        </w:rPr>
        <w:t xml:space="preserve">сос</w:t>
      </w:r>
      <w:r>
        <w:rPr>
          <w:rFonts w:ascii="Verdana" w:hAnsi="Verdana"/>
          <w:sz w:val="22"/>
          <w:szCs w:val="22"/>
          <w:lang w:eastAsia="en-US"/>
        </w:rPr>
        <w:t xml:space="preserve">тав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, опред</w:t>
      </w:r>
      <w:r>
        <w:rPr>
          <w:rFonts w:ascii="Verdana" w:hAnsi="Verdana"/>
          <w:sz w:val="22"/>
          <w:szCs w:val="22"/>
          <w:lang w:eastAsia="en-US"/>
        </w:rPr>
        <w:t xml:space="preserve">еленн</w:t>
      </w:r>
      <w:r>
        <w:rPr>
          <w:rFonts w:ascii="Verdana" w:hAnsi="Verdana"/>
          <w:sz w:val="22"/>
          <w:szCs w:val="22"/>
          <w:lang w:eastAsia="en-US"/>
        </w:rPr>
        <w:t xml:space="preserve">ом Описью докуме</w:t>
      </w:r>
      <w:r>
        <w:rPr>
          <w:rFonts w:ascii="Verdana" w:hAnsi="Verdana"/>
          <w:sz w:val="22"/>
          <w:szCs w:val="22"/>
          <w:lang w:eastAsia="en-US"/>
        </w:rPr>
        <w:t xml:space="preserve">нтов Предложения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110"/>
          <w:rFonts w:ascii="Verdana" w:hAnsi="Verdana"/>
          <w:sz w:val="22"/>
          <w:szCs w:val="22"/>
          <w:lang w:eastAsia="ru-RU"/>
        </w:rPr>
      </w:pPr>
      <w:r>
        <w:rPr>
          <w:rStyle w:val="1110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етендент в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110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110"/>
          <w:rFonts w:ascii="Verdana" w:hAnsi="Verdana"/>
          <w:sz w:val="22"/>
          <w:szCs w:val="22"/>
          <w:lang w:eastAsia="ru-RU"/>
        </w:rPr>
      </w:r>
      <w:r>
        <w:rPr>
          <w:rStyle w:val="1110"/>
          <w:rFonts w:ascii="Verdana" w:hAnsi="Verdana"/>
          <w:sz w:val="22"/>
          <w:szCs w:val="22"/>
          <w:lang w:eastAsia="ru-RU"/>
        </w:rPr>
      </w:r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110"/>
          <w:rFonts w:ascii="Verdana" w:hAnsi="Verdana"/>
          <w:sz w:val="22"/>
          <w:szCs w:val="22"/>
        </w:rPr>
        <w:t xml:space="preserve">Предложение</w:t>
      </w:r>
      <w:r>
        <w:rPr>
          <w:rStyle w:val="1110"/>
          <w:rFonts w:ascii="Verdana" w:hAnsi="Verdana"/>
          <w:sz w:val="22"/>
          <w:szCs w:val="22"/>
        </w:rPr>
        <w:t xml:space="preserve"> </w:t>
      </w:r>
      <w:r>
        <w:rPr>
          <w:rStyle w:val="1110"/>
          <w:rFonts w:ascii="Verdana" w:hAnsi="Verdana"/>
          <w:sz w:val="22"/>
          <w:szCs w:val="22"/>
        </w:rPr>
        <w:t xml:space="preserve">П</w:t>
      </w:r>
      <w:r>
        <w:rPr>
          <w:rStyle w:val="1110"/>
          <w:rFonts w:ascii="Verdana" w:hAnsi="Verdana"/>
          <w:sz w:val="22"/>
          <w:szCs w:val="22"/>
        </w:rPr>
        <w:t xml:space="preserve">р</w:t>
      </w:r>
      <w:r>
        <w:rPr>
          <w:rStyle w:val="1110"/>
          <w:rFonts w:ascii="Verdana" w:hAnsi="Verdana"/>
          <w:sz w:val="22"/>
          <w:szCs w:val="22"/>
        </w:rPr>
        <w:t xml:space="preserve">етендент</w:t>
      </w:r>
      <w:r>
        <w:rPr>
          <w:rStyle w:val="1110"/>
          <w:rFonts w:ascii="Verdana" w:hAnsi="Verdana"/>
          <w:sz w:val="22"/>
          <w:szCs w:val="22"/>
        </w:rPr>
        <w:t xml:space="preserve">а должно быть</w:t>
      </w:r>
      <w:r>
        <w:rPr>
          <w:rStyle w:val="111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6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9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56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05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20"/>
      <w:r/>
      <w:bookmarkEnd w:id="21"/>
      <w:r/>
      <w:bookmarkEnd w:id="22"/>
      <w:r/>
      <w:bookmarkEnd w:id="2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5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ояще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анизации, способной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услуги по организации работы детской комнаты на «G-Drive Арена» во время проведения матчей и иных мероприятий  ХК «Авангард»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t xml:space="preserve">emelianova.ov@hc-avangard.com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сентября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bookmarkStart w:id="29" w:name="_Hlk62117845"/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октября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ое, г.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октября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00 минут (вре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местно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6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06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 не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мен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вух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)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работы в организации массовых мероприятий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особенно организация работы детских комнат, детских праздников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менее 2 (двух) лет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Привлечение квалифицированного совершеннолетнего персонала, имеющего соответствующие договоры с Исполнителем, разрешения/допуски для оказания услуг, являющихся предметом Технического задания, соответствующего требованиям, касающимся прохождения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едварительного медицинского осмотра, периодического медицинского осмотра, вакцинации, профессиональной гигиенической подготовки и аттестации с периодичностью не реже 1 раза в 2 года, и в отношении которого отсутствуют судимости, ограничения по здоровью,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епятствующие оказанию услуг.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гарантийного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вольной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 предл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территории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дических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рации, он должен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егистрации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докум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06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06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редительны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оказания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ганизато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/зак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 ре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овая стоимость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указываемая 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око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нчательной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миру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тоимость расходных материалов, таких как краски, фломастеры, карандаши, бумага, журналы для раскрашивания, влажные и бумажные салфетки, санитайзеры; затраты на погрузку/разгрузку, на оказание услуг, транспортные расходы, заработная плата персонала, а также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прочие расходы, налоги, уплаченные или надлежащие уплате и другие обязательные платежи.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рублях 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сийской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должна соответство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вать итоговой сумме,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указываемой в Коммерческом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дложении Претендента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Форме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highlight w:val="none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арантийное письмо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привлечении квалифицированного совершеннолетнего персонала, имеющего соответствующие договоры с Исполнителем, разрешения/допуски для оказания услуг, являющихся предметом Технического задания, соответствующего требованиям, касающимся прохождения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едварительного медицинского осмотра, периодического медицинского осмотра, вакцинации, профессиональной гигиенической подготовки и аттестации с периодичностью не реже 1 раза в 2 года, и в отношении которого отсутствуют судимости, ограничения по здоровью,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епятствующие оказанию услуг.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5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highlight w:val="none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 приложением копий договоров.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2023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Претендента и/или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 за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2023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мог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предоставлены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веренные руков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одителем и печат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т.д.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2023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формы прилагаются).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щие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Предложения,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едставляются в пор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ядке,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определ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исью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кументов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жения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77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110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110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110"/>
                <w:rFonts w:ascii="Verdana" w:hAnsi="Verdana"/>
                <w:b/>
                <w:sz w:val="22"/>
                <w:szCs w:val="22"/>
              </w:rPr>
              <w:t xml:space="preserve">ние Претендента должно бы</w:t>
            </w:r>
            <w:r>
              <w:rPr>
                <w:rStyle w:val="1110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05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5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widowControl w:val="off"/>
              <w:rPr>
                <w:rStyle w:val="1069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rPr>
          <w:trHeight w:val="18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896"/>
              <w:numPr>
                <w:ilvl w:val="0"/>
                <w:numId w:val="58"/>
              </w:numPr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Стоимость услуг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организации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работы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детской комнаты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«G-Drive Арене»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мероприятие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учетом необходимого времени работы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(начало работы за 2 (два) часа до начала мероприятия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работа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 конца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мероприятия, но не более 5 (пяти) часов)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</w:p>
          <w:p>
            <w:pPr>
              <w:pStyle w:val="896"/>
              <w:numPr>
                <w:ilvl w:val="0"/>
                <w:numId w:val="58"/>
              </w:numPr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оказан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дополнительных услуг в соответствии с Приложением № 1 к Техническому заданию.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</w:p>
        </w:tc>
      </w:tr>
    </w:tbl>
    <w:p>
      <w:pPr>
        <w:pStyle w:val="1059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и приложени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 к нему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н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 </w:t>
      </w:r>
      <w:r>
        <w:rPr>
          <w:rFonts w:ascii="Verdana" w:hAnsi="Verdana" w:cs="Arial"/>
          <w:sz w:val="22"/>
          <w:szCs w:val="22"/>
        </w:rPr>
        <w:t xml:space="preserve"> по организации работы детской комнаты на «G-Drive Арена» во время проведения матчей и иных мероприятий  ХК «Авангард»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ю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9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0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</w:t>
      </w:r>
      <w:r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9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/>
      <w:bookmarkStart w:id="36" w:name="_Toc148353306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06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56"/>
        <w:jc w:val="right"/>
        <w:spacing w:after="60"/>
        <w:widowControl w:val="off"/>
        <w:tabs>
          <w:tab w:val="left" w:pos="5387" w:leader="none"/>
        </w:tabs>
        <w:rPr>
          <w:rStyle w:val="1069"/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1069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069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</w:p>
    <w:p>
      <w:pPr>
        <w:pStyle w:val="1056"/>
        <w:jc w:val="right"/>
        <w:spacing w:after="60"/>
        <w:widowControl w:val="off"/>
        <w:tabs>
          <w:tab w:val="left" w:pos="5387" w:leader="none"/>
        </w:tabs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</w:rPr>
        <w:t xml:space="preserve">Предложение</w:t>
      </w:r>
      <w:bookmarkEnd w:id="35"/>
      <w:r>
        <w:rPr>
          <w:rStyle w:val="1069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</w:p>
    <w:p>
      <w:pPr>
        <w:pStyle w:val="1056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27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pStyle w:val="105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56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05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изации, способной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ть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организации работы детской комнаты на «G-Drive Арена» во время проведения матчей и иных мероприятий  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27-2023</w:t>
      </w:r>
      <w:r>
        <w:rPr>
          <w:rFonts w:ascii="Verdana" w:hAnsi="Verdana" w:cs="Arial"/>
          <w:sz w:val="22"/>
          <w:szCs w:val="22"/>
        </w:rPr>
        <w:t xml:space="preserve">, дал</w:t>
      </w:r>
      <w:r>
        <w:rPr>
          <w:rFonts w:ascii="Verdana" w:hAnsi="Verdana" w:cs="Arial"/>
          <w:sz w:val="22"/>
          <w:szCs w:val="22"/>
        </w:rPr>
        <w:t xml:space="preserve">ее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</w:t>
      </w:r>
      <w:r>
        <w:rPr>
          <w:rFonts w:ascii="Verdana" w:hAnsi="Verdana" w:cs="Arial"/>
          <w:b/>
          <w:sz w:val="22"/>
          <w:szCs w:val="22"/>
        </w:rPr>
        <w:t xml:space="preserve">услуг по организации работы детской комнаты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1 (один) матч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/мероприятие: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pacing w:val="1"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Стоимость дополнительных услуг по организации работы детской комнаты: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046" w:type="dxa"/>
        <w:jc w:val="center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85"/>
        <w:gridCol w:w="1529"/>
        <w:gridCol w:w="1529"/>
        <w:gridCol w:w="1738"/>
        <w:gridCol w:w="1763"/>
      </w:tblGrid>
      <w:tr>
        <w:trPr>
          <w:trHeight w:val="270"/>
        </w:trPr>
        <w:tc>
          <w:tcPr>
            <w:tcW w:w="3485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Усл. ед.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Кол-во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502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70"/>
        </w:trPr>
        <w:tc>
          <w:tcPr>
            <w:tcW w:w="3485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2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2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38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без учета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учетом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40"/>
        </w:trPr>
        <w:tc>
          <w:tcPr>
            <w:tcW w:w="348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Детский аниматор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  <w:tc>
          <w:tcPr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Чел.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  <w:tc>
          <w:tcPr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  <w:tc>
          <w:tcPr>
            <w:tcW w:w="1738" w:type="dxa"/>
            <w:vAlign w:val="top"/>
            <w:textDirection w:val="lrTb"/>
            <w:noWrap w:val="false"/>
          </w:tcPr>
          <w:p>
            <w:pPr>
              <w:pStyle w:val="1056"/>
              <w:spacing w:after="20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1056"/>
              <w:spacing w:after="20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40"/>
        </w:trPr>
        <w:tc>
          <w:tcPr>
            <w:tcW w:w="3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Проведение мастер-класса с применением специализированных расходных материалов (до 50 человек)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Услуга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</w:p>
        </w:tc>
        <w:tc>
          <w:tcPr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</w:p>
        </w:tc>
        <w:tc>
          <w:tcPr>
            <w:tcW w:w="1738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1056"/>
              <w:spacing w:after="20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50"/>
        </w:trPr>
        <w:tc>
          <w:tcPr>
            <w:tcW w:w="348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Расходные материалы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под мастер-класс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  <w:tc>
          <w:tcPr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Комплект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  <w:tc>
          <w:tcPr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  <w:tc>
          <w:tcPr>
            <w:tcW w:w="1738" w:type="dxa"/>
            <w:vAlign w:val="top"/>
            <w:textDirection w:val="lrTb"/>
            <w:noWrap w:val="false"/>
          </w:tcPr>
          <w:p>
            <w:pPr>
              <w:pStyle w:val="1056"/>
              <w:spacing w:after="20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1056"/>
              <w:spacing w:after="20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1056"/>
        <w:ind w:left="284"/>
        <w:jc w:val="both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056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 xml:space="preserve">Ес</w:t>
      </w:r>
      <w:r>
        <w:rPr>
          <w:rFonts w:ascii="Verdana" w:hAnsi="Verdana"/>
          <w:bCs/>
          <w:i/>
          <w:iCs/>
          <w:sz w:val="22"/>
          <w:szCs w:val="22"/>
        </w:rPr>
        <w:t xml:space="preserve">ли организация работает по упрощен</w:t>
      </w:r>
      <w:r>
        <w:rPr>
          <w:rFonts w:ascii="Verdana" w:hAnsi="Verdana"/>
          <w:bCs/>
          <w:i/>
          <w:iCs/>
          <w:sz w:val="22"/>
          <w:szCs w:val="22"/>
        </w:rPr>
        <w:t xml:space="preserve">но</w:t>
      </w:r>
      <w:r>
        <w:rPr>
          <w:rFonts w:ascii="Verdana" w:hAnsi="Verdana"/>
          <w:bCs/>
          <w:i/>
          <w:iCs/>
          <w:sz w:val="22"/>
          <w:szCs w:val="22"/>
        </w:rPr>
        <w:t xml:space="preserve">й систе</w:t>
      </w:r>
      <w:r>
        <w:rPr>
          <w:rFonts w:ascii="Verdana" w:hAnsi="Verdana"/>
          <w:bCs/>
          <w:i/>
          <w:iCs/>
          <w:sz w:val="22"/>
          <w:szCs w:val="22"/>
        </w:rPr>
        <w:t xml:space="preserve">ме налогообложения, в так</w:t>
      </w:r>
      <w:r>
        <w:rPr>
          <w:rFonts w:ascii="Verdana" w:hAnsi="Verdana"/>
          <w:bCs/>
          <w:i/>
          <w:iCs/>
          <w:sz w:val="22"/>
          <w:szCs w:val="22"/>
        </w:rPr>
        <w:t xml:space="preserve">ом с</w:t>
      </w:r>
      <w:r>
        <w:rPr>
          <w:rFonts w:ascii="Verdana" w:hAnsi="Verdana"/>
          <w:bCs/>
          <w:i/>
          <w:iCs/>
          <w:sz w:val="22"/>
          <w:szCs w:val="22"/>
        </w:rPr>
        <w:t xml:space="preserve">луча</w:t>
      </w:r>
      <w:r>
        <w:rPr>
          <w:rFonts w:ascii="Verdana" w:hAnsi="Verdana"/>
          <w:bCs/>
          <w:i/>
          <w:iCs/>
          <w:sz w:val="22"/>
          <w:szCs w:val="22"/>
        </w:rPr>
        <w:t xml:space="preserve">е необ</w:t>
      </w:r>
      <w:r>
        <w:rPr>
          <w:rFonts w:ascii="Verdana" w:hAnsi="Verdana"/>
          <w:bCs/>
          <w:i/>
          <w:iCs/>
          <w:sz w:val="22"/>
          <w:szCs w:val="22"/>
        </w:rPr>
        <w:t xml:space="preserve">ход</w:t>
      </w:r>
      <w:r>
        <w:rPr>
          <w:rFonts w:ascii="Verdana" w:hAnsi="Verdana"/>
          <w:bCs/>
          <w:i/>
          <w:iCs/>
          <w:sz w:val="22"/>
          <w:szCs w:val="22"/>
        </w:rPr>
        <w:t xml:space="preserve">имо указат</w:t>
      </w:r>
      <w:r>
        <w:rPr>
          <w:rFonts w:ascii="Verdana" w:hAnsi="Verdana"/>
          <w:bCs/>
          <w:i/>
          <w:iCs/>
          <w:sz w:val="22"/>
          <w:szCs w:val="22"/>
        </w:rPr>
        <w:t xml:space="preserve">ь «НДС не </w:t>
      </w:r>
      <w:r>
        <w:rPr>
          <w:rFonts w:ascii="Verdana" w:hAnsi="Verdana"/>
          <w:bCs/>
          <w:i/>
          <w:iCs/>
          <w:sz w:val="22"/>
          <w:szCs w:val="22"/>
        </w:rPr>
        <w:t xml:space="preserve">облагается» и обя</w:t>
      </w:r>
      <w:r>
        <w:rPr>
          <w:rFonts w:ascii="Verdana" w:hAnsi="Verdana"/>
          <w:bCs/>
          <w:i/>
          <w:iCs/>
          <w:sz w:val="22"/>
          <w:szCs w:val="22"/>
        </w:rPr>
        <w:t xml:space="preserve">зательно прил</w:t>
      </w:r>
      <w:r>
        <w:rPr>
          <w:rFonts w:ascii="Verdana" w:hAnsi="Verdana"/>
          <w:bCs/>
          <w:i/>
          <w:iCs/>
          <w:sz w:val="22"/>
          <w:szCs w:val="22"/>
        </w:rPr>
        <w:t xml:space="preserve">ожить копию увед</w:t>
      </w:r>
      <w:r>
        <w:rPr>
          <w:rFonts w:ascii="Verdana" w:hAnsi="Verdana"/>
          <w:bCs/>
          <w:i/>
          <w:iCs/>
          <w:sz w:val="22"/>
          <w:szCs w:val="22"/>
        </w:rPr>
        <w:t xml:space="preserve">омления о возможности </w:t>
      </w:r>
      <w:r>
        <w:rPr>
          <w:rFonts w:ascii="Verdana" w:hAnsi="Verdana"/>
          <w:bCs/>
          <w:i/>
          <w:iCs/>
          <w:sz w:val="22"/>
          <w:szCs w:val="22"/>
        </w:rPr>
        <w:t xml:space="preserve">пр</w:t>
      </w:r>
      <w:r>
        <w:rPr>
          <w:rFonts w:ascii="Verdana" w:hAnsi="Verdana"/>
          <w:bCs/>
          <w:i/>
          <w:iCs/>
          <w:sz w:val="22"/>
          <w:szCs w:val="22"/>
        </w:rPr>
        <w:t xml:space="preserve">имене</w:t>
      </w:r>
      <w:r>
        <w:rPr>
          <w:rFonts w:ascii="Verdana" w:hAnsi="Verdana"/>
          <w:bCs/>
          <w:i/>
          <w:iCs/>
          <w:sz w:val="22"/>
          <w:szCs w:val="22"/>
        </w:rPr>
        <w:t xml:space="preserve">ния </w:t>
      </w:r>
      <w:r>
        <w:rPr>
          <w:rFonts w:ascii="Verdana" w:hAnsi="Verdana"/>
          <w:bCs/>
          <w:i/>
          <w:iCs/>
          <w:sz w:val="22"/>
          <w:szCs w:val="22"/>
        </w:rPr>
        <w:t xml:space="preserve">упрощенной сис</w:t>
      </w:r>
      <w:r>
        <w:rPr>
          <w:rFonts w:ascii="Verdana" w:hAnsi="Verdana"/>
          <w:bCs/>
          <w:i/>
          <w:iCs/>
          <w:sz w:val="22"/>
          <w:szCs w:val="22"/>
        </w:rPr>
        <w:t xml:space="preserve">темы налогообложения.</w:t>
      </w: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 w:themeColor="text1"/>
          <w:sz w:val="22"/>
          <w:szCs w:val="22"/>
          <w:highlight w:val="white"/>
        </w:rPr>
        <w:t xml:space="preserve">о</w:t>
      </w:r>
      <w:r>
        <w:rPr>
          <w:rFonts w:ascii="Verdana" w:hAnsi="Verdana" w:cs="Arial"/>
          <w:bCs/>
          <w:iCs/>
          <w:color w:val="000000" w:themeColor="text1"/>
          <w:sz w:val="22"/>
          <w:szCs w:val="22"/>
          <w:highlight w:val="white"/>
        </w:rPr>
        <w:t xml:space="preserve">п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white"/>
        </w:rPr>
        <w:t xml:space="preserve">лата производится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white"/>
        </w:rPr>
        <w:t xml:space="preserve">ежемесячно не позднее 10 (десяти) банковских дней после подписания Акта сдачи-приемки оказанных услуг за соответствующий месяц посредством перечисления суммы платежа на расчетный счет Исполнителя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оказания услуг: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644119, г. Омск, ул. Лукашевича, 35, «G-Drive Арена»</w:t>
      </w:r>
      <w:r>
        <w:rPr>
          <w:rFonts w:ascii="Verdana" w:hAnsi="Verdana" w:cs="Arial"/>
          <w:b w:val="0"/>
          <w:bCs w:val="0"/>
          <w:iCs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с момента заключения договора до 30.04.2024</w:t>
      </w:r>
      <w:r>
        <w:rPr>
          <w:rFonts w:ascii="Verdana" w:hAnsi="Verdana" w:eastAsia="Arial Unicode MS" w:cs="Arial"/>
          <w:bCs/>
          <w:color w:val="000000"/>
          <w:sz w:val="22"/>
          <w:szCs w:val="22"/>
          <w:lang w:bidi="ru-RU"/>
        </w:rPr>
        <w:t xml:space="preserve">.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</w:t>
      </w:r>
      <w:r>
        <w:rPr>
          <w:rFonts w:ascii="Verdana" w:hAnsi="Verdana" w:cs="Arial"/>
          <w:sz w:val="22"/>
          <w:szCs w:val="22"/>
        </w:rPr>
        <w:t xml:space="preserve">ложении, фиксируются и не подлежат изменению в течение</w:t>
      </w:r>
      <w:r>
        <w:rPr>
          <w:rFonts w:ascii="Verdana" w:hAnsi="Verdana" w:cs="Arial"/>
          <w:sz w:val="22"/>
          <w:szCs w:val="22"/>
        </w:rPr>
        <w:t xml:space="preserve"> срока действия до</w:t>
      </w:r>
      <w:r>
        <w:rPr>
          <w:rFonts w:ascii="Verdana" w:hAnsi="Verdana" w:cs="Arial"/>
          <w:sz w:val="22"/>
          <w:szCs w:val="22"/>
        </w:rPr>
        <w:t xml:space="preserve">говора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38" w:name="_Hlk41913409"/>
      <w:r>
        <w:rPr>
          <w:rFonts w:ascii="Verdana" w:hAnsi="Verdana" w:cs="Arial"/>
          <w:b/>
          <w:sz w:val="22"/>
          <w:szCs w:val="22"/>
        </w:rPr>
        <w:t xml:space="preserve">Срок дей</w:t>
      </w:r>
      <w:r>
        <w:rPr>
          <w:rFonts w:ascii="Verdana" w:hAnsi="Verdana" w:cs="Arial"/>
          <w:b/>
          <w:sz w:val="22"/>
          <w:szCs w:val="22"/>
        </w:rPr>
        <w:t xml:space="preserve">ствия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заключения договора</w:t>
      </w:r>
      <w:r>
        <w:rPr>
          <w:rFonts w:ascii="Verdana" w:hAnsi="Verdana" w:cs="Arial"/>
          <w:sz w:val="22"/>
          <w:szCs w:val="22"/>
        </w:rPr>
        <w:t xml:space="preserve"> 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</w:t>
      </w:r>
      <w:r>
        <w:rPr>
          <w:rFonts w:ascii="Verdana" w:hAnsi="Verdana" w:cs="Arial"/>
          <w:sz w:val="22"/>
          <w:szCs w:val="22"/>
        </w:rPr>
        <w:t xml:space="preserve">оронами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bookmarkEnd w:id="36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</w:t>
      </w:r>
      <w:r>
        <w:rPr>
          <w:rFonts w:ascii="Verdana" w:hAnsi="Verdana" w:cs="Arial"/>
          <w:sz w:val="22"/>
          <w:szCs w:val="22"/>
        </w:rPr>
        <w:t xml:space="preserve"> предоставленном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</w:t>
      </w:r>
      <w:r>
        <w:rPr>
          <w:rFonts w:ascii="Verdana" w:hAnsi="Verdana" w:cs="Arial"/>
          <w:sz w:val="22"/>
          <w:szCs w:val="22"/>
        </w:rPr>
        <w:t xml:space="preserve">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став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очие на осуществление </w:t>
      </w:r>
      <w:r>
        <w:rPr>
          <w:rFonts w:ascii="Verdana" w:hAnsi="Verdana" w:cs="Arial"/>
          <w:sz w:val="22"/>
          <w:szCs w:val="22"/>
        </w:rPr>
        <w:t xml:space="preserve">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</w:t>
      </w:r>
      <w:r>
        <w:rPr>
          <w:rFonts w:ascii="Verdana" w:hAnsi="Verdana" w:cs="Arial"/>
          <w:sz w:val="22"/>
          <w:szCs w:val="22"/>
        </w:rPr>
        <w:t xml:space="preserve">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технических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</w:t>
      </w:r>
      <w:r>
        <w:rPr>
          <w:rFonts w:ascii="Verdana" w:hAnsi="Verdana" w:cs="Arial"/>
          <w:sz w:val="22"/>
          <w:szCs w:val="22"/>
        </w:rPr>
        <w:t xml:space="preserve">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</w:t>
            </w:r>
            <w:r>
              <w:rPr>
                <w:rFonts w:ascii="Verdana" w:hAnsi="Verdana"/>
                <w:color w:val="808080"/>
              </w:rPr>
              <w:t xml:space="preserve">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11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</w:t>
            </w:r>
            <w:r>
              <w:rPr>
                <w:rFonts w:ascii="Verdana" w:hAnsi="Verdana"/>
                <w:b/>
              </w:rPr>
              <w:t xml:space="preserve">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11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05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</w:t>
      </w:r>
      <w:r>
        <w:rPr>
          <w:rFonts w:ascii="Verdana" w:hAnsi="Verdana" w:cs="Arial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</w:t>
      </w:r>
      <w:r>
        <w:rPr>
          <w:rFonts w:ascii="Verdana" w:hAnsi="Verdana" w:cs="Arial"/>
          <w:sz w:val="22"/>
          <w:szCs w:val="22"/>
        </w:rPr>
        <w:t xml:space="preserve">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Предложения до</w:t>
      </w:r>
      <w:r>
        <w:rPr>
          <w:rFonts w:ascii="Verdana" w:hAnsi="Verdana" w:cs="Arial"/>
          <w:sz w:val="22"/>
          <w:szCs w:val="22"/>
        </w:rPr>
        <w:t xml:space="preserve"> момента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договора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Предложение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56"/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056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56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изации и подпись уполномоче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6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b/>
          <w:bCs/>
        </w:rPr>
        <w:tab/>
      </w:r>
      <w:r>
        <w:rPr>
          <w:b/>
          <w:bCs/>
        </w:rPr>
      </w:r>
      <w:r>
        <w:rPr>
          <w:b/>
          <w:bCs/>
        </w:rPr>
      </w:r>
    </w:p>
    <w:p>
      <w:pPr>
        <w:pStyle w:val="1056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056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056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056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pStyle w:val="1056"/>
        <w:jc w:val="right"/>
      </w:pPr>
      <w:r/>
      <w:r/>
    </w:p>
    <w:p>
      <w:pPr>
        <w:pStyle w:val="1056"/>
        <w:jc w:val="right"/>
      </w:pPr>
      <w:r/>
      <w:r/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7-2023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ием “Прилож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56"/>
        <w:jc w:val="right"/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br w:type="page" w:clear="all"/>
      </w:r>
      <w:bookmarkEnd w:id="37"/>
      <w:r/>
      <w:bookmarkEnd w:id="38"/>
      <w:r/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>
        <w:rPr>
          <w:rStyle w:val="1069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 2</w:t>
      </w:r>
      <w:bookmarkEnd w:id="39"/>
      <w:r/>
      <w:bookmarkEnd w:id="40"/>
      <w:r/>
      <w:bookmarkEnd w:id="41"/>
      <w:r/>
      <w:bookmarkEnd w:id="42"/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</w:p>
    <w:p>
      <w:pPr>
        <w:pStyle w:val="1056"/>
        <w:ind w:left="6237"/>
        <w:jc w:val="right"/>
        <w:widowControl w:val="off"/>
        <w:tabs>
          <w:tab w:val="left" w:pos="6946" w:leader="none"/>
        </w:tabs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</w:p>
    <w:p>
      <w:pPr>
        <w:pStyle w:val="1056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27-2023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6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05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</w:t>
            </w:r>
            <w:r>
              <w:rPr>
                <w:rFonts w:ascii="Verdana" w:hAnsi="Verdana"/>
                <w:sz w:val="22"/>
                <w:szCs w:val="22"/>
              </w:rPr>
              <w:t xml:space="preserve">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</w:t>
            </w:r>
            <w:r>
              <w:rPr>
                <w:rFonts w:ascii="Verdana" w:hAnsi="Verdana"/>
                <w:sz w:val="22"/>
                <w:szCs w:val="22"/>
              </w:rPr>
              <w:t xml:space="preserve">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2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59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6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5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5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6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</w:t>
      </w:r>
      <w:r>
        <w:rPr>
          <w:rFonts w:ascii="Verdana" w:hAnsi="Verdana" w:cs="Arial"/>
          <w:i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</w:rPr>
        <w:t xml:space="preserve">         </w:t>
      </w:r>
      <w:r>
        <w:rPr>
          <w:rFonts w:ascii="Verdana" w:hAnsi="Verdana" w:cs="Arial"/>
          <w:i/>
          <w:sz w:val="22"/>
          <w:szCs w:val="22"/>
        </w:rPr>
        <w:t xml:space="preserve">          </w:t>
      </w:r>
      <w:r>
        <w:rPr>
          <w:rFonts w:ascii="Verdana" w:hAnsi="Verdana" w:cs="Arial"/>
          <w:i/>
          <w:sz w:val="22"/>
          <w:szCs w:val="22"/>
        </w:rPr>
        <w:t xml:space="preserve">           П</w:t>
      </w:r>
      <w:r>
        <w:rPr>
          <w:rFonts w:ascii="Verdana" w:hAnsi="Verdana" w:cs="Arial"/>
          <w:i/>
          <w:sz w:val="22"/>
          <w:szCs w:val="22"/>
        </w:rPr>
        <w:t xml:space="preserve">ечать орг</w:t>
      </w:r>
      <w:r>
        <w:rPr>
          <w:rFonts w:ascii="Verdana" w:hAnsi="Verdana" w:cs="Arial"/>
          <w:i/>
          <w:sz w:val="22"/>
          <w:szCs w:val="22"/>
        </w:rPr>
        <w:t xml:space="preserve">ан</w:t>
      </w:r>
      <w:r>
        <w:rPr>
          <w:rFonts w:ascii="Verdana" w:hAnsi="Verdana" w:cs="Arial"/>
          <w:i/>
          <w:sz w:val="22"/>
          <w:szCs w:val="22"/>
        </w:rPr>
        <w:t xml:space="preserve">иза</w:t>
      </w:r>
      <w:r>
        <w:rPr>
          <w:rFonts w:ascii="Verdana" w:hAnsi="Verdana" w:cs="Arial"/>
          <w:i/>
          <w:sz w:val="22"/>
          <w:szCs w:val="22"/>
        </w:rPr>
        <w:t xml:space="preserve">ции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</w:t>
      </w:r>
      <w:r>
        <w:rPr>
          <w:rFonts w:ascii="Verdana" w:hAnsi="Verdana" w:cs="Arial"/>
          <w:sz w:val="22"/>
          <w:szCs w:val="22"/>
        </w:rPr>
        <w:t xml:space="preserve">милия, имя,</w:t>
      </w:r>
      <w:r>
        <w:rPr>
          <w:rFonts w:ascii="Verdana" w:hAnsi="Verdana" w:cs="Arial"/>
          <w:sz w:val="22"/>
          <w:szCs w:val="22"/>
        </w:rPr>
        <w:t xml:space="preserve"> отчество,</w:t>
      </w:r>
      <w:r>
        <w:rPr>
          <w:rFonts w:ascii="Verdana" w:hAnsi="Verdana" w:cs="Arial"/>
          <w:sz w:val="22"/>
          <w:szCs w:val="22"/>
        </w:rPr>
        <w:t xml:space="preserve"> долж</w:t>
      </w:r>
      <w:r>
        <w:rPr>
          <w:rFonts w:ascii="Verdana" w:hAnsi="Verdana" w:cs="Arial"/>
          <w:sz w:val="22"/>
          <w:szCs w:val="22"/>
        </w:rPr>
        <w:t xml:space="preserve">ность)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п</w:t>
      </w:r>
      <w:r>
        <w:rPr>
          <w:rFonts w:ascii="Verdana" w:hAnsi="Verdana" w:cs="Arial"/>
          <w:bCs/>
          <w:sz w:val="22"/>
          <w:szCs w:val="22"/>
        </w:rPr>
        <w:t xml:space="preserve">аспортов рук</w:t>
      </w:r>
      <w:r>
        <w:rPr>
          <w:rFonts w:ascii="Verdana" w:hAnsi="Verdana" w:cs="Arial"/>
          <w:bCs/>
          <w:sz w:val="22"/>
          <w:szCs w:val="22"/>
        </w:rPr>
        <w:t xml:space="preserve">оводителя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рга</w:t>
      </w:r>
      <w:r>
        <w:rPr>
          <w:rFonts w:ascii="Verdana" w:hAnsi="Verdana" w:cs="Arial"/>
          <w:bCs/>
          <w:sz w:val="22"/>
          <w:szCs w:val="22"/>
        </w:rPr>
        <w:t xml:space="preserve">низ</w:t>
      </w:r>
      <w:r>
        <w:rPr>
          <w:rFonts w:ascii="Verdana" w:hAnsi="Verdana" w:cs="Arial"/>
          <w:bCs/>
          <w:sz w:val="22"/>
          <w:szCs w:val="22"/>
        </w:rPr>
        <w:t xml:space="preserve">ации</w:t>
      </w:r>
      <w:r>
        <w:rPr>
          <w:rFonts w:ascii="Verdana" w:hAnsi="Verdana" w:cs="Arial"/>
          <w:bCs/>
          <w:sz w:val="22"/>
          <w:szCs w:val="22"/>
        </w:rPr>
        <w:t xml:space="preserve"> и г</w:t>
      </w:r>
      <w:r>
        <w:rPr>
          <w:rFonts w:ascii="Verdana" w:hAnsi="Verdana" w:cs="Arial"/>
          <w:bCs/>
          <w:sz w:val="22"/>
          <w:szCs w:val="22"/>
        </w:rPr>
        <w:t xml:space="preserve">лавно</w:t>
      </w:r>
      <w:r>
        <w:rPr>
          <w:rFonts w:ascii="Verdana" w:hAnsi="Verdana" w:cs="Arial"/>
          <w:bCs/>
          <w:sz w:val="22"/>
          <w:szCs w:val="22"/>
        </w:rPr>
        <w:t xml:space="preserve">го бу</w:t>
      </w:r>
      <w:r>
        <w:rPr>
          <w:rFonts w:ascii="Verdana" w:hAnsi="Verdana" w:cs="Arial"/>
          <w:bCs/>
          <w:sz w:val="22"/>
          <w:szCs w:val="22"/>
        </w:rPr>
        <w:t xml:space="preserve">хгалтера, а также сог</w:t>
      </w:r>
      <w:r>
        <w:rPr>
          <w:rFonts w:ascii="Verdana" w:hAnsi="Verdana" w:cs="Arial"/>
          <w:bCs/>
          <w:sz w:val="22"/>
          <w:szCs w:val="22"/>
        </w:rPr>
        <w:t xml:space="preserve">ласие на обработку пе</w:t>
      </w:r>
      <w:r>
        <w:rPr>
          <w:rFonts w:ascii="Verdana" w:hAnsi="Verdana" w:cs="Arial"/>
          <w:bCs/>
          <w:sz w:val="22"/>
          <w:szCs w:val="22"/>
        </w:rPr>
        <w:t xml:space="preserve">рсона</w:t>
      </w:r>
      <w:r>
        <w:rPr>
          <w:rFonts w:ascii="Verdana" w:hAnsi="Verdana" w:cs="Arial"/>
          <w:bCs/>
          <w:sz w:val="22"/>
          <w:szCs w:val="22"/>
        </w:rPr>
        <w:t xml:space="preserve">льных да</w:t>
      </w:r>
      <w:r>
        <w:rPr>
          <w:rFonts w:ascii="Verdana" w:hAnsi="Verdana" w:cs="Arial"/>
          <w:bCs/>
          <w:sz w:val="22"/>
          <w:szCs w:val="22"/>
        </w:rPr>
        <w:t xml:space="preserve">нны</w:t>
      </w:r>
      <w:r>
        <w:rPr>
          <w:rFonts w:ascii="Verdana" w:hAnsi="Verdana" w:cs="Arial"/>
          <w:bCs/>
          <w:sz w:val="22"/>
          <w:szCs w:val="22"/>
        </w:rPr>
        <w:t xml:space="preserve">х прикладываются</w:t>
      </w:r>
      <w:r>
        <w:rPr>
          <w:rFonts w:ascii="Verdana" w:hAnsi="Verdana" w:cs="Arial"/>
          <w:bCs/>
          <w:sz w:val="22"/>
          <w:szCs w:val="22"/>
        </w:rPr>
        <w:t xml:space="preserve"> только при пе</w:t>
      </w:r>
      <w:r>
        <w:rPr>
          <w:rFonts w:ascii="Verdana" w:hAnsi="Verdana" w:cs="Arial"/>
          <w:bCs/>
          <w:sz w:val="22"/>
          <w:szCs w:val="22"/>
        </w:rPr>
        <w:t xml:space="preserve">рвом</w:t>
      </w:r>
      <w:r>
        <w:rPr>
          <w:rFonts w:ascii="Verdana" w:hAnsi="Verdana" w:cs="Arial"/>
          <w:bCs/>
          <w:sz w:val="22"/>
          <w:szCs w:val="22"/>
        </w:rPr>
        <w:t xml:space="preserve"> обращен</w:t>
      </w:r>
      <w:r>
        <w:rPr>
          <w:rFonts w:ascii="Verdana" w:hAnsi="Verdana" w:cs="Arial"/>
          <w:bCs/>
          <w:sz w:val="22"/>
          <w:szCs w:val="22"/>
        </w:rPr>
        <w:t xml:space="preserve">ии контраген</w:t>
      </w:r>
      <w:r>
        <w:rPr>
          <w:rFonts w:ascii="Verdana" w:hAnsi="Verdana" w:cs="Arial"/>
          <w:bCs/>
          <w:sz w:val="22"/>
          <w:szCs w:val="22"/>
        </w:rPr>
        <w:t xml:space="preserve">та на участие в От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оре в теку</w:t>
      </w:r>
      <w:r>
        <w:rPr>
          <w:rFonts w:ascii="Verdana" w:hAnsi="Verdana" w:cs="Arial"/>
          <w:bCs/>
          <w:sz w:val="22"/>
          <w:szCs w:val="22"/>
        </w:rPr>
        <w:t xml:space="preserve">щ</w:t>
      </w:r>
      <w:r>
        <w:rPr>
          <w:rFonts w:ascii="Verdana" w:hAnsi="Verdana" w:cs="Arial"/>
          <w:bCs/>
          <w:sz w:val="22"/>
          <w:szCs w:val="22"/>
        </w:rPr>
        <w:t xml:space="preserve">ем </w:t>
      </w:r>
      <w:r>
        <w:rPr>
          <w:rFonts w:ascii="Verdana" w:hAnsi="Verdana" w:cs="Arial"/>
          <w:bCs/>
          <w:sz w:val="22"/>
          <w:szCs w:val="22"/>
        </w:rPr>
        <w:t xml:space="preserve">году.  П</w:t>
      </w:r>
      <w:r>
        <w:rPr>
          <w:rFonts w:ascii="Verdana" w:hAnsi="Verdana" w:cs="Arial"/>
          <w:bCs/>
          <w:sz w:val="22"/>
          <w:szCs w:val="22"/>
        </w:rPr>
        <w:t xml:space="preserve">ри участи</w:t>
      </w:r>
      <w:r>
        <w:rPr>
          <w:rFonts w:ascii="Verdana" w:hAnsi="Verdana" w:cs="Arial"/>
          <w:bCs/>
          <w:sz w:val="22"/>
          <w:szCs w:val="22"/>
        </w:rPr>
        <w:t xml:space="preserve">и</w:t>
      </w:r>
      <w:r>
        <w:rPr>
          <w:rFonts w:ascii="Verdana" w:hAnsi="Verdana" w:cs="Arial"/>
          <w:bCs/>
          <w:sz w:val="22"/>
          <w:szCs w:val="22"/>
        </w:rPr>
        <w:t xml:space="preserve"> в </w:t>
      </w:r>
      <w:r>
        <w:rPr>
          <w:rFonts w:ascii="Verdana" w:hAnsi="Verdana" w:cs="Arial"/>
          <w:bCs/>
          <w:sz w:val="22"/>
          <w:szCs w:val="22"/>
        </w:rPr>
        <w:t xml:space="preserve">последующих</w:t>
      </w:r>
      <w:r>
        <w:rPr>
          <w:rFonts w:ascii="Verdana" w:hAnsi="Verdana" w:cs="Arial"/>
          <w:bCs/>
          <w:sz w:val="22"/>
          <w:szCs w:val="22"/>
        </w:rPr>
        <w:t xml:space="preserve"> Отборах в те</w:t>
      </w:r>
      <w:r>
        <w:rPr>
          <w:rFonts w:ascii="Verdana" w:hAnsi="Verdana" w:cs="Arial"/>
          <w:bCs/>
          <w:sz w:val="22"/>
          <w:szCs w:val="22"/>
        </w:rPr>
        <w:t xml:space="preserve">чение года</w:t>
      </w:r>
      <w:r>
        <w:rPr>
          <w:rFonts w:ascii="Verdana" w:hAnsi="Verdana" w:cs="Arial"/>
          <w:bCs/>
          <w:sz w:val="22"/>
          <w:szCs w:val="22"/>
        </w:rPr>
        <w:t xml:space="preserve"> данные д</w:t>
      </w:r>
      <w:r>
        <w:rPr>
          <w:rFonts w:ascii="Verdana" w:hAnsi="Verdana" w:cs="Arial"/>
          <w:bCs/>
          <w:sz w:val="22"/>
          <w:szCs w:val="22"/>
        </w:rPr>
        <w:t xml:space="preserve">окументы пре</w:t>
      </w:r>
      <w:r>
        <w:rPr>
          <w:rFonts w:ascii="Verdana" w:hAnsi="Verdana" w:cs="Arial"/>
          <w:bCs/>
          <w:sz w:val="22"/>
          <w:szCs w:val="22"/>
        </w:rPr>
        <w:t xml:space="preserve">доставлят</w:t>
      </w:r>
      <w:r>
        <w:rPr>
          <w:rFonts w:ascii="Verdana" w:hAnsi="Verdana" w:cs="Arial"/>
          <w:bCs/>
          <w:sz w:val="22"/>
          <w:szCs w:val="22"/>
        </w:rPr>
        <w:t xml:space="preserve">ь </w:t>
      </w:r>
      <w:r>
        <w:rPr>
          <w:rFonts w:ascii="Verdana" w:hAnsi="Verdana" w:cs="Arial"/>
          <w:bCs/>
          <w:sz w:val="22"/>
          <w:szCs w:val="22"/>
        </w:rPr>
        <w:t xml:space="preserve">не </w:t>
      </w:r>
      <w:r>
        <w:rPr>
          <w:rFonts w:ascii="Verdana" w:hAnsi="Verdana" w:cs="Arial"/>
          <w:bCs/>
          <w:sz w:val="22"/>
          <w:szCs w:val="22"/>
        </w:rPr>
        <w:t xml:space="preserve">нуж</w:t>
      </w:r>
      <w:r>
        <w:rPr>
          <w:rFonts w:ascii="Verdana" w:hAnsi="Verdana" w:cs="Arial"/>
          <w:bCs/>
          <w:sz w:val="22"/>
          <w:szCs w:val="22"/>
        </w:rPr>
        <w:t xml:space="preserve">но, </w:t>
      </w:r>
      <w:r>
        <w:rPr>
          <w:rFonts w:ascii="Verdana" w:hAnsi="Verdana" w:cs="Arial"/>
          <w:bCs/>
          <w:sz w:val="22"/>
          <w:szCs w:val="22"/>
        </w:rPr>
        <w:t xml:space="preserve">при </w:t>
      </w:r>
      <w:r>
        <w:rPr>
          <w:rFonts w:ascii="Verdana" w:hAnsi="Verdana" w:cs="Arial"/>
          <w:bCs/>
          <w:sz w:val="22"/>
          <w:szCs w:val="22"/>
        </w:rPr>
        <w:t xml:space="preserve">услов</w:t>
      </w:r>
      <w:r>
        <w:rPr>
          <w:rFonts w:ascii="Verdana" w:hAnsi="Verdana" w:cs="Arial"/>
          <w:bCs/>
          <w:sz w:val="22"/>
          <w:szCs w:val="22"/>
        </w:rPr>
        <w:t xml:space="preserve">ии от</w:t>
      </w:r>
      <w:r>
        <w:rPr>
          <w:rFonts w:ascii="Verdana" w:hAnsi="Verdana" w:cs="Arial"/>
          <w:bCs/>
          <w:sz w:val="22"/>
          <w:szCs w:val="22"/>
        </w:rPr>
        <w:t xml:space="preserve">сутствия изменений в </w:t>
      </w:r>
      <w:r>
        <w:rPr>
          <w:rFonts w:ascii="Verdana" w:hAnsi="Verdana" w:cs="Arial"/>
          <w:bCs/>
          <w:sz w:val="22"/>
          <w:szCs w:val="22"/>
        </w:rPr>
        <w:t xml:space="preserve">данных документах, и </w:t>
      </w:r>
      <w:r>
        <w:rPr>
          <w:rFonts w:ascii="Verdana" w:hAnsi="Verdana" w:cs="Arial"/>
          <w:bCs/>
          <w:sz w:val="22"/>
          <w:szCs w:val="22"/>
        </w:rPr>
        <w:t xml:space="preserve">при у</w:t>
      </w:r>
      <w:r>
        <w:rPr>
          <w:rFonts w:ascii="Verdana" w:hAnsi="Verdana" w:cs="Arial"/>
          <w:bCs/>
          <w:sz w:val="22"/>
          <w:szCs w:val="22"/>
        </w:rPr>
        <w:t xml:space="preserve">словии, </w:t>
      </w:r>
      <w:r>
        <w:rPr>
          <w:rFonts w:ascii="Verdana" w:hAnsi="Verdana" w:cs="Arial"/>
          <w:bCs/>
          <w:sz w:val="22"/>
          <w:szCs w:val="22"/>
        </w:rPr>
        <w:t xml:space="preserve">что</w:t>
      </w:r>
      <w:r>
        <w:rPr>
          <w:rFonts w:ascii="Verdana" w:hAnsi="Verdana" w:cs="Arial"/>
          <w:bCs/>
          <w:sz w:val="22"/>
          <w:szCs w:val="22"/>
        </w:rPr>
        <w:t xml:space="preserve"> руководящие посты занимают те</w:t>
      </w:r>
      <w:r>
        <w:rPr>
          <w:rFonts w:ascii="Verdana" w:hAnsi="Verdana" w:cs="Arial"/>
          <w:bCs/>
          <w:sz w:val="22"/>
          <w:szCs w:val="22"/>
        </w:rPr>
        <w:t xml:space="preserve"> же </w:t>
      </w:r>
      <w:r>
        <w:rPr>
          <w:rFonts w:ascii="Verdana" w:hAnsi="Verdana" w:cs="Arial"/>
          <w:bCs/>
          <w:sz w:val="22"/>
          <w:szCs w:val="22"/>
        </w:rPr>
        <w:t xml:space="preserve">люди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05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r/>
      <w:bookmarkStart w:id="44" w:name="_Toc426043059"/>
      <w:r/>
      <w:bookmarkStart w:id="45" w:name="_Toc426043507"/>
      <w:r/>
      <w:bookmarkStart w:id="46" w:name="_Toc426043551"/>
      <w:r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05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27-2023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5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5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56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rPr>
          <w:trHeight w:val="551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 w:type="textWrapping" w:clear="all"/>
              <w:t xml:space="preserve">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т, главный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юрист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(в том числе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администратор, смотритель, детские аниматоры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т.д.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56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6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     </w:t>
      </w:r>
      <w:r>
        <w:rPr>
          <w:rFonts w:ascii="Arial" w:hAnsi="Arial" w:cs="Arial"/>
        </w:rPr>
        <w:t xml:space="preserve">       </w:t>
        <w:tab/>
        <w:t xml:space="preserve">____</w:t>
      </w:r>
      <w:r>
        <w:rPr>
          <w:rFonts w:ascii="Arial" w:hAnsi="Arial" w:cs="Arial"/>
        </w:rPr>
        <w:t xml:space="preserve">___________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56"/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>
        <w:rPr>
          <w:rFonts w:ascii="Verdana" w:hAnsi="Verdana" w:cs="Arial"/>
          <w:sz w:val="28"/>
        </w:rPr>
      </w:r>
    </w:p>
    <w:p>
      <w:pPr>
        <w:pStyle w:val="1056"/>
        <w:ind w:hanging="284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6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43"/>
      <w:r/>
      <w:bookmarkEnd w:id="44"/>
      <w:r/>
      <w:bookmarkEnd w:id="45"/>
      <w:r/>
      <w:bookmarkEnd w:id="4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05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7-2023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56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/>
      <w:bookmarkStart w:id="48" w:name="_Toc426043060"/>
      <w:r/>
      <w:bookmarkStart w:id="49" w:name="_Toc426043508"/>
      <w:r/>
      <w:bookmarkStart w:id="50" w:name="_Toc426043552"/>
      <w:r/>
      <w:bookmarkStart w:id="51" w:name="_Toc426043596"/>
      <w:r/>
      <w:bookmarkStart w:id="52" w:name="_Toc426043756"/>
      <w:r/>
      <w:bookmarkStart w:id="53" w:name="_Toc426102620"/>
      <w:r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47"/>
      <w:r/>
      <w:bookmarkEnd w:id="48"/>
      <w:r/>
      <w:bookmarkEnd w:id="49"/>
      <w:r/>
      <w:bookmarkEnd w:id="50"/>
      <w:r/>
      <w:bookmarkEnd w:id="51"/>
      <w:r/>
      <w:bookmarkEnd w:id="52"/>
      <w:r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056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описание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056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56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5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6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56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5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5" w:name="_Toc426043063"/>
      <w:r/>
      <w:bookmarkStart w:id="56" w:name="_Toc426043511"/>
      <w:r/>
      <w:bookmarkStart w:id="57" w:name="_Toc426043555"/>
      <w:r/>
      <w:bookmarkStart w:id="5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bookmarkEnd w:id="57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56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7-2023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способно</w:t>
      </w:r>
      <w:r>
        <w:rPr>
          <w:rFonts w:ascii="Verdana" w:hAnsi="Verdana" w:cs="Arial"/>
          <w:sz w:val="22"/>
          <w:szCs w:val="22"/>
        </w:rPr>
        <w:t xml:space="preserve">й </w:t>
      </w:r>
      <w:bookmarkStart w:id="59" w:name="_Hlk69395170"/>
      <w:r>
        <w:rPr>
          <w:rFonts w:ascii="Verdana" w:hAnsi="Verdana" w:cs="Arial"/>
          <w:bCs/>
          <w:color w:val="000000"/>
          <w:sz w:val="22"/>
          <w:szCs w:val="22"/>
        </w:rPr>
        <w:t xml:space="preserve">ока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bookmarkEnd w:id="58"/>
      <w:r>
        <w:rPr>
          <w:rFonts w:ascii="Verdana" w:hAnsi="Verdana" w:cs="Arial"/>
          <w:bCs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и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организации работы детской комнаты на «G-Drive Арена» во время проведения матчей и иных мероприятий  ХК «Авангард»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0" w:name="_Toc426043760"/>
      <w:r/>
      <w:bookmarkStart w:id="61" w:name="_Toc426102624"/>
      <w:r/>
      <w:bookmarkStart w:id="62" w:name="_Toc498952723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9"/>
      <w:r/>
      <w:bookmarkEnd w:id="60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1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056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работы в организации массовых мероприятий,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особенно организации работы детских комнат, детских праздников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2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ривлечение квалифицированного совершеннолетнего персонала, имеющего соответствующие договоры с Исполнителем, разрешения/допуски для оказания услуг, являющихся предметом Технического задания, соответствующего требованиям, касающимся прохождения предваритель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ого медицинского осмотра, периодического медицинского осмотра, вакцинации, профессиональной гигиенической подготовки и аттестации с периодичностью не реже 1 раза в 2 года, и в отношении которого отсутствуют судимости, ограничения по здоровью, препятствующи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оказанию услуг.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ретендента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</w:tbl>
    <w:p>
      <w:pPr>
        <w:pStyle w:val="105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5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56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6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05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56"/>
        <w:jc w:val="right"/>
        <w:rPr>
          <w:rStyle w:val="106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3" w:name="_Toc426043064"/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</w:p>
    <w:p>
      <w:pPr>
        <w:pStyle w:val="1056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069"/>
          <w:rFonts w:ascii="Verdana" w:hAnsi="Verdana"/>
          <w:bCs w:val="0"/>
          <w:sz w:val="22"/>
          <w:szCs w:val="22"/>
        </w:rPr>
      </w:pPr>
      <w:r/>
      <w:bookmarkEnd w:id="62"/>
      <w:r/>
      <w:bookmarkEnd w:id="63"/>
      <w:r>
        <w:rPr>
          <w:rStyle w:val="1069"/>
          <w:rFonts w:ascii="Verdana" w:hAnsi="Verdana"/>
          <w:color w:val="000000"/>
          <w:sz w:val="22"/>
          <w:szCs w:val="22"/>
        </w:rPr>
        <w:t xml:space="preserve">Форма №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6</w:t>
      </w:r>
      <w:r>
        <w:rPr>
          <w:rStyle w:val="1069"/>
          <w:rFonts w:ascii="Verdana" w:hAnsi="Verdana"/>
          <w:bCs w:val="0"/>
          <w:sz w:val="22"/>
          <w:szCs w:val="22"/>
        </w:rPr>
      </w:r>
      <w:r>
        <w:rPr>
          <w:rStyle w:val="1069"/>
          <w:rFonts w:ascii="Verdana" w:hAnsi="Verdana"/>
          <w:bCs w:val="0"/>
          <w:sz w:val="22"/>
          <w:szCs w:val="22"/>
        </w:rPr>
      </w:r>
    </w:p>
    <w:p>
      <w:pPr>
        <w:pStyle w:val="1056"/>
        <w:ind w:left="5103"/>
        <w:jc w:val="right"/>
        <w:widowControl w:val="off"/>
        <w:tabs>
          <w:tab w:val="left" w:pos="4962" w:leader="none"/>
          <w:tab w:val="left" w:pos="5103" w:leader="none"/>
        </w:tabs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</w:rPr>
        <w:t xml:space="preserve">Опись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ок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ум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тов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 Пре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дл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оже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ния</w:t>
      </w:r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к П</w:t>
      </w:r>
      <w:r>
        <w:rPr>
          <w:rFonts w:ascii="Verdana" w:hAnsi="Verdana" w:cs="Arial"/>
          <w:bCs/>
          <w:sz w:val="22"/>
          <w:szCs w:val="22"/>
        </w:rPr>
        <w:t xml:space="preserve">редл</w:t>
      </w:r>
      <w:r>
        <w:rPr>
          <w:rFonts w:ascii="Verdana" w:hAnsi="Verdana" w:cs="Arial"/>
          <w:bCs/>
          <w:sz w:val="22"/>
          <w:szCs w:val="22"/>
        </w:rPr>
        <w:t xml:space="preserve">ож</w:t>
      </w:r>
      <w:r>
        <w:rPr>
          <w:rFonts w:ascii="Verdana" w:hAnsi="Verdana" w:cs="Arial"/>
          <w:bCs/>
          <w:sz w:val="22"/>
          <w:szCs w:val="22"/>
        </w:rPr>
        <w:t xml:space="preserve">е</w:t>
      </w:r>
      <w:r>
        <w:rPr>
          <w:rFonts w:ascii="Verdana" w:hAnsi="Verdana" w:cs="Arial"/>
          <w:bCs/>
          <w:sz w:val="22"/>
          <w:szCs w:val="22"/>
        </w:rPr>
        <w:t xml:space="preserve">н</w:t>
      </w:r>
      <w:r>
        <w:rPr>
          <w:rFonts w:ascii="Verdana" w:hAnsi="Verdana" w:cs="Arial"/>
          <w:bCs/>
          <w:sz w:val="22"/>
          <w:szCs w:val="22"/>
        </w:rPr>
        <w:t xml:space="preserve">ию </w:t>
      </w:r>
      <w:r>
        <w:rPr>
          <w:rFonts w:ascii="Verdana" w:hAnsi="Verdana" w:cs="Arial"/>
          <w:bCs/>
          <w:sz w:val="22"/>
          <w:szCs w:val="22"/>
        </w:rPr>
        <w:t xml:space="preserve">на участ</w:t>
      </w:r>
      <w:r>
        <w:rPr>
          <w:rFonts w:ascii="Verdana" w:hAnsi="Verdana" w:cs="Arial"/>
          <w:bCs/>
          <w:sz w:val="22"/>
          <w:szCs w:val="22"/>
        </w:rPr>
        <w:t xml:space="preserve">ие в о</w:t>
      </w:r>
      <w:r>
        <w:rPr>
          <w:rFonts w:ascii="Verdana" w:hAnsi="Verdana" w:cs="Arial"/>
          <w:bCs/>
          <w:sz w:val="22"/>
          <w:szCs w:val="22"/>
        </w:rPr>
        <w:t xml:space="preserve">тборе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2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7-2023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от «___»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</w:t>
      </w:r>
      <w:r>
        <w:rPr>
          <w:rFonts w:ascii="Verdana" w:hAnsi="Verdana" w:cs="Arial"/>
          <w:bCs/>
          <w:sz w:val="22"/>
          <w:szCs w:val="22"/>
        </w:rPr>
        <w:t xml:space="preserve">___</w:t>
      </w:r>
      <w:r>
        <w:rPr>
          <w:rFonts w:ascii="Verdana" w:hAnsi="Verdana" w:cs="Arial"/>
          <w:bCs/>
          <w:sz w:val="22"/>
          <w:szCs w:val="22"/>
        </w:rPr>
        <w:t xml:space="preserve">_____ 2023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г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ОП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СЬ ДОКУМ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НТОВ,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представляемы</w:t>
      </w:r>
      <w:r>
        <w:rPr>
          <w:rFonts w:ascii="Verdana" w:hAnsi="Verdana" w:cs="Arial"/>
          <w:sz w:val="22"/>
          <w:szCs w:val="22"/>
        </w:rPr>
        <w:t xml:space="preserve">х для участи</w:t>
      </w:r>
      <w:r>
        <w:rPr>
          <w:rFonts w:ascii="Verdana" w:hAnsi="Verdana" w:cs="Arial"/>
          <w:sz w:val="22"/>
          <w:szCs w:val="22"/>
        </w:rPr>
        <w:t xml:space="preserve">я в Отбор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</w:t>
      </w:r>
      <w:r>
        <w:rPr>
          <w:rFonts w:ascii="Verdana" w:hAnsi="Verdana" w:cs="Arial"/>
          <w:sz w:val="22"/>
          <w:szCs w:val="22"/>
        </w:rPr>
        <w:t xml:space="preserve">низ</w:t>
      </w:r>
      <w:r>
        <w:rPr>
          <w:rFonts w:ascii="Verdana" w:hAnsi="Verdana" w:cs="Arial"/>
          <w:sz w:val="22"/>
          <w:szCs w:val="22"/>
        </w:rPr>
        <w:t xml:space="preserve">ации,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услуги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white"/>
        </w:rPr>
        <w:t xml:space="preserve">по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white"/>
        </w:rPr>
        <w:t xml:space="preserve">организации работы детской комнаты на «G-Drive Арена» во время проведения матчей и иных мероприятий  ХК «Авангард»</w:t>
      </w:r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</w:t>
      </w:r>
      <w:r>
        <w:rPr>
          <w:rFonts w:ascii="Verdana" w:hAnsi="Verdana" w:cs="Arial"/>
          <w:sz w:val="22"/>
          <w:szCs w:val="22"/>
        </w:rPr>
        <w:t xml:space="preserve">им ________________________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 (наименование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</w:t>
      </w:r>
      <w:r>
        <w:rPr>
          <w:rFonts w:ascii="Verdana" w:hAnsi="Verdana" w:cs="Arial"/>
          <w:sz w:val="22"/>
          <w:szCs w:val="22"/>
        </w:rPr>
        <w:t xml:space="preserve">а) подтверждает, что для участия в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ации</w:t>
      </w:r>
      <w:r>
        <w:rPr>
          <w:rFonts w:ascii="Verdana" w:hAnsi="Verdana" w:cs="Arial"/>
          <w:sz w:val="22"/>
          <w:szCs w:val="22"/>
        </w:rPr>
        <w:t xml:space="preserve">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у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сл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уги по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организации работы детской комнаты на «G-Drive Арена» во время проведения матчей и иных мероприятий  ХК «Авангард»</w:t>
      </w:r>
      <w:r>
        <w:rPr>
          <w:rFonts w:ascii="Verdana" w:hAnsi="Verdana" w:cs="Arial"/>
          <w:sz w:val="22"/>
          <w:szCs w:val="22"/>
        </w:rPr>
        <w:t xml:space="preserve"> (Рее</w:t>
      </w:r>
      <w:r>
        <w:rPr>
          <w:rFonts w:ascii="Verdana" w:hAnsi="Verdana" w:cs="Arial"/>
          <w:sz w:val="22"/>
          <w:szCs w:val="22"/>
        </w:rPr>
        <w:t xml:space="preserve">стровый номер про</w:t>
      </w:r>
      <w:r>
        <w:rPr>
          <w:rFonts w:ascii="Verdana" w:hAnsi="Verdana" w:cs="Arial"/>
          <w:sz w:val="22"/>
          <w:szCs w:val="22"/>
        </w:rPr>
        <w:t xml:space="preserve">цедуры: </w:t>
      </w:r>
      <w:r>
        <w:rPr>
          <w:rFonts w:ascii="Verdana" w:hAnsi="Verdana" w:cs="Arial"/>
          <w:sz w:val="22"/>
          <w:szCs w:val="22"/>
        </w:rPr>
        <w:t xml:space="preserve">27-2023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направля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ся</w:t>
      </w:r>
      <w:r>
        <w:rPr>
          <w:rFonts w:ascii="Verdana" w:hAnsi="Verdana" w:cs="Arial"/>
          <w:sz w:val="22"/>
          <w:szCs w:val="22"/>
        </w:rPr>
        <w:t xml:space="preserve"> нижеп</w:t>
      </w:r>
      <w:r>
        <w:rPr>
          <w:rFonts w:ascii="Verdana" w:hAnsi="Verdana" w:cs="Arial"/>
          <w:sz w:val="22"/>
          <w:szCs w:val="22"/>
        </w:rPr>
        <w:t xml:space="preserve">ер</w:t>
      </w:r>
      <w:r>
        <w:rPr>
          <w:rFonts w:ascii="Verdana" w:hAnsi="Verdana" w:cs="Arial"/>
          <w:sz w:val="22"/>
          <w:szCs w:val="22"/>
        </w:rPr>
        <w:t xml:space="preserve">ечи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енные до</w:t>
      </w:r>
      <w:r>
        <w:rPr>
          <w:rFonts w:ascii="Verdana" w:hAnsi="Verdana" w:cs="Arial"/>
          <w:sz w:val="22"/>
          <w:szCs w:val="22"/>
        </w:rPr>
        <w:t xml:space="preserve">ку</w:t>
      </w:r>
      <w:r>
        <w:rPr>
          <w:rFonts w:ascii="Verdana" w:hAnsi="Verdana" w:cs="Arial"/>
          <w:sz w:val="22"/>
          <w:szCs w:val="22"/>
        </w:rPr>
        <w:t xml:space="preserve">менты: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70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6"/>
        <w:gridCol w:w="6662"/>
        <w:gridCol w:w="1559"/>
        <w:gridCol w:w="1701"/>
      </w:tblGrid>
      <w:tr>
        <w:trPr>
          <w:tblHeader/>
        </w:trPr>
        <w:tc>
          <w:tcPr>
            <w:shd w:val="clear" w:color="000000" w:fill="auto"/>
            <w:tcBorders>
              <w:bottom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п\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ие докуме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нтов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ицы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 __ по __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Колич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ество страниц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tabs>
                <w:tab w:val="left" w:pos="160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9007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ЕГО листов: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     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            Печат</w:t>
      </w:r>
      <w:r>
        <w:rPr>
          <w:rFonts w:ascii="Verdana" w:hAnsi="Verdana" w:cs="Arial"/>
          <w:i/>
          <w:sz w:val="22"/>
          <w:szCs w:val="22"/>
        </w:rPr>
        <w:t xml:space="preserve">ь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ор</w:t>
      </w:r>
      <w:r>
        <w:rPr>
          <w:rFonts w:ascii="Verdana" w:hAnsi="Verdana" w:cs="Arial"/>
          <w:i/>
          <w:sz w:val="22"/>
          <w:szCs w:val="22"/>
        </w:rPr>
        <w:t xml:space="preserve">ганиза</w:t>
      </w:r>
      <w:r>
        <w:rPr>
          <w:rFonts w:ascii="Verdana" w:hAnsi="Verdana" w:cs="Arial"/>
          <w:i/>
          <w:sz w:val="22"/>
          <w:szCs w:val="22"/>
        </w:rPr>
        <w:t xml:space="preserve">ци</w:t>
      </w:r>
      <w:r>
        <w:rPr>
          <w:rFonts w:ascii="Verdana" w:hAnsi="Verdana" w:cs="Arial"/>
          <w:i/>
          <w:sz w:val="22"/>
          <w:szCs w:val="22"/>
        </w:rPr>
        <w:t xml:space="preserve">и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Style w:val="1069"/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(фам</w:t>
      </w:r>
      <w:r>
        <w:rPr>
          <w:rFonts w:ascii="Verdana" w:hAnsi="Verdana" w:cs="Arial"/>
          <w:sz w:val="22"/>
          <w:szCs w:val="22"/>
        </w:rPr>
        <w:t xml:space="preserve">илия,</w:t>
      </w:r>
      <w:r>
        <w:rPr>
          <w:rFonts w:ascii="Verdana" w:hAnsi="Verdana" w:cs="Arial"/>
          <w:sz w:val="22"/>
          <w:szCs w:val="22"/>
        </w:rPr>
        <w:t xml:space="preserve"> имя,</w:t>
      </w:r>
      <w:r>
        <w:rPr>
          <w:rFonts w:ascii="Verdana" w:hAnsi="Verdana" w:cs="Arial"/>
          <w:sz w:val="22"/>
          <w:szCs w:val="22"/>
        </w:rPr>
        <w:t xml:space="preserve"> отч</w:t>
      </w:r>
      <w:r>
        <w:rPr>
          <w:rFonts w:ascii="Verdana" w:hAnsi="Verdana" w:cs="Arial"/>
          <w:sz w:val="22"/>
          <w:szCs w:val="22"/>
        </w:rPr>
        <w:t xml:space="preserve">ество, должность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Style w:val="1069"/>
          <w:rFonts w:ascii="Verdana" w:hAnsi="Verdana"/>
          <w:b w:val="0"/>
          <w:bCs w:val="0"/>
          <w:sz w:val="22"/>
          <w:szCs w:val="22"/>
        </w:rPr>
      </w:r>
      <w:r>
        <w:rPr>
          <w:rStyle w:val="1069"/>
          <w:rFonts w:ascii="Verdana" w:hAnsi="Verdana"/>
          <w:b w:val="0"/>
          <w:bCs w:val="0"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right"/>
        <w:rPr>
          <w:rStyle w:val="106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</w:p>
    <w:p>
      <w:pPr>
        <w:pStyle w:val="1056"/>
        <w:jc w:val="right"/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данных</w:t>
      </w:r>
      <w:r>
        <w:rPr>
          <w:rStyle w:val="1069"/>
          <w:rFonts w:ascii="Verdana" w:hAnsi="Verdana"/>
          <w:color w:val="000000"/>
          <w:sz w:val="22"/>
          <w:szCs w:val="22"/>
        </w:rPr>
      </w:r>
      <w:r>
        <w:rPr>
          <w:rStyle w:val="1069"/>
          <w:rFonts w:ascii="Verdana" w:hAnsi="Verdana"/>
          <w:color w:val="000000"/>
          <w:sz w:val="22"/>
          <w:szCs w:val="22"/>
        </w:rPr>
      </w:r>
    </w:p>
    <w:p>
      <w:pPr>
        <w:pStyle w:val="105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  <w:lang w:val="ru-RU"/>
        </w:rPr>
        <w:t xml:space="preserve">2</w:t>
      </w:r>
      <w:r>
        <w:rPr>
          <w:rFonts w:ascii="Verdana" w:hAnsi="Verdana" w:cs="Arial"/>
          <w:sz w:val="22"/>
          <w:szCs w:val="22"/>
          <w:lang w:val="en-US"/>
        </w:rPr>
        <w:t xml:space="preserve">7-2023</w:t>
      </w:r>
      <w:r>
        <w:rPr>
          <w:rFonts w:ascii="Verdana" w:hAnsi="Verdana" w:cs="Arial"/>
          <w:sz w:val="22"/>
          <w:szCs w:val="22"/>
        </w:rPr>
        <w:t xml:space="preserve">/наименование </w:t>
      </w:r>
      <w:r>
        <w:rPr>
          <w:rFonts w:ascii="Verdana" w:hAnsi="Verdana" w:cs="Arial"/>
          <w:sz w:val="22"/>
          <w:szCs w:val="22"/>
        </w:rPr>
        <w:t xml:space="preserve">Претен</w:t>
      </w:r>
      <w:r>
        <w:rPr>
          <w:rFonts w:ascii="Verdana" w:hAnsi="Verdana" w:cs="Arial"/>
          <w:sz w:val="22"/>
          <w:szCs w:val="22"/>
        </w:rPr>
        <w:t xml:space="preserve">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0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11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05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5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5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1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1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112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11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12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даты </w:t>
      </w:r>
      <w:r>
        <w:rPr>
          <w:rFonts w:ascii="Verdana" w:hAnsi="Verdana" w:cs="Arial"/>
          <w:i/>
          <w:iCs/>
          <w:szCs w:val="22"/>
        </w:rPr>
        <w:t xml:space="preserve">и места рождения,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112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12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12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112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2023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56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056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6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2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7-2023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56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оказа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услуги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отбора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</w:t>
      </w:r>
      <w:r>
        <w:rPr>
          <w:rFonts w:ascii="Verdana" w:hAnsi="Verdana" w:cs="Arial"/>
          <w:sz w:val="22"/>
          <w:szCs w:val="22"/>
        </w:rPr>
        <w:t xml:space="preserve">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05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5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56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56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2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7-2023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56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56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5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05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5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56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5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обеспечить </w:t>
      </w:r>
      <w:r>
        <w:rPr>
          <w:rFonts w:ascii="Verdana" w:hAnsi="Verdana" w:cs="Arial"/>
          <w:color w:val="000000"/>
          <w:sz w:val="22"/>
          <w:szCs w:val="22"/>
        </w:rPr>
        <w:t xml:space="preserve">оказ</w:t>
      </w:r>
      <w:r>
        <w:rPr>
          <w:rFonts w:ascii="Verdana" w:hAnsi="Verdana" w:cs="Arial"/>
          <w:color w:val="000000"/>
          <w:sz w:val="22"/>
          <w:szCs w:val="22"/>
        </w:rPr>
        <w:t xml:space="preserve">ание</w:t>
      </w:r>
      <w:r>
        <w:rPr>
          <w:rFonts w:ascii="Verdana" w:hAnsi="Verdana" w:cs="Arial"/>
          <w:color w:val="000000"/>
          <w:sz w:val="22"/>
          <w:szCs w:val="22"/>
        </w:rPr>
        <w:t xml:space="preserve"> планируемых </w:t>
      </w:r>
      <w:r>
        <w:rPr>
          <w:rFonts w:ascii="Verdana" w:hAnsi="Verdana" w:cs="Arial"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27-2023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лючения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         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56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rPr>
        <w:rStyle w:val="1076"/>
      </w:rPr>
      <w:framePr w:wrap="around" w:vAnchor="text" w:hAnchor="margin" w:xAlign="right" w:y="1"/>
    </w:pPr>
    <w:r>
      <w:rPr>
        <w:rStyle w:val="1076"/>
      </w:rPr>
      <w:fldChar w:fldCharType="begin"/>
    </w:r>
    <w:r>
      <w:rPr>
        <w:rStyle w:val="1076"/>
      </w:rPr>
      <w:instrText xml:space="preserve">PAGE  </w:instrText>
    </w:r>
    <w:r>
      <w:rPr>
        <w:rStyle w:val="1076"/>
      </w:rPr>
      <w:fldChar w:fldCharType="end"/>
    </w:r>
    <w:r>
      <w:rPr>
        <w:rStyle w:val="1076"/>
      </w:rPr>
    </w:r>
    <w:r>
      <w:rPr>
        <w:rStyle w:val="1076"/>
      </w:rPr>
    </w:r>
  </w:p>
  <w:p>
    <w:pPr>
      <w:pStyle w:val="107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84"/>
        <w:jc w:val="both"/>
        <w:rPr>
          <w:rFonts w:ascii="Arial" w:hAnsi="Arial" w:cs="Arial"/>
        </w:rPr>
      </w:pPr>
      <w:r>
        <w:rPr>
          <w:rStyle w:val="1085"/>
        </w:rPr>
        <w:footnoteRef/>
      </w:r>
      <w:r>
        <w:rPr>
          <w:rStyle w:val="1085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указаны сотрудн</w:t>
      </w:r>
      <w:r>
        <w:rPr>
          <w:rFonts w:ascii="Verdana" w:hAnsi="Verdana" w:cs="Arial"/>
          <w:b/>
          <w:color w:val="ff0000"/>
        </w:rPr>
        <w:t xml:space="preserve">ики,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о</w:t>
      </w:r>
      <w:r>
        <w:rPr>
          <w:rFonts w:ascii="Verdana" w:hAnsi="Verdana" w:cs="Arial"/>
          <w:b/>
          <w:color w:val="ff0000"/>
        </w:rPr>
        <w:t xml:space="preserve">каз</w:t>
      </w:r>
      <w:r>
        <w:rPr>
          <w:rFonts w:ascii="Verdana" w:hAnsi="Verdana" w:cs="Arial"/>
          <w:b/>
          <w:color w:val="ff0000"/>
        </w:rPr>
        <w:t xml:space="preserve">ан</w:t>
      </w:r>
      <w:r>
        <w:rPr>
          <w:rFonts w:ascii="Verdana" w:hAnsi="Verdana" w:cs="Arial"/>
          <w:b/>
          <w:color w:val="ff0000"/>
        </w:rPr>
        <w:t xml:space="preserve">ию </w:t>
      </w:r>
      <w:r>
        <w:rPr>
          <w:rFonts w:ascii="Verdana" w:hAnsi="Verdana" w:cs="Arial"/>
          <w:b/>
          <w:color w:val="ff0000"/>
        </w:rPr>
        <w:t xml:space="preserve">услуг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084"/>
        <w:jc w:val="both"/>
        <w:rPr>
          <w:b/>
          <w:color w:val="ff0000"/>
        </w:rPr>
      </w:pPr>
      <w:r>
        <w:rPr>
          <w:rStyle w:val="1085"/>
          <w:rFonts w:ascii="Verdana" w:hAnsi="Verdana"/>
          <w:b/>
          <w:color w:val="ff0000"/>
        </w:rPr>
        <w:footnoteRef/>
      </w:r>
      <w:r>
        <w:rPr>
          <w:rStyle w:val="1085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ан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и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ц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у договора),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подтверж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дающих опыт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работы в организации массовых мероприятий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, особенно организация работы детских комнат, детских праздников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8">
    <w:multiLevelType w:val="hybridMultilevel"/>
    <w:lvl w:ilvl="0">
      <w:start w:val="1"/>
      <w:numFmt w:val="bullet"/>
      <w:pStyle w:val="1101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1106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20"/>
  </w:num>
  <w:num w:numId="5">
    <w:abstractNumId w:val="10"/>
  </w:num>
  <w:num w:numId="6">
    <w:abstractNumId w:val="30"/>
  </w:num>
  <w:num w:numId="7">
    <w:abstractNumId w:val="7"/>
  </w:num>
  <w:num w:numId="8">
    <w:abstractNumId w:val="12"/>
  </w:num>
  <w:num w:numId="9">
    <w:abstractNumId w:val="40"/>
  </w:num>
  <w:num w:numId="10">
    <w:abstractNumId w:val="36"/>
  </w:num>
  <w:num w:numId="11">
    <w:abstractNumId w:val="13"/>
  </w:num>
  <w:num w:numId="12">
    <w:abstractNumId w:val="22"/>
  </w:num>
  <w:num w:numId="13">
    <w:abstractNumId w:val="3"/>
  </w:num>
  <w:num w:numId="14">
    <w:abstractNumId w:val="14"/>
  </w:num>
  <w:num w:numId="15">
    <w:abstractNumId w:val="37"/>
  </w:num>
  <w:num w:numId="16">
    <w:abstractNumId w:val="39"/>
  </w:num>
  <w:num w:numId="17">
    <w:abstractNumId w:val="19"/>
  </w:num>
  <w:num w:numId="18">
    <w:abstractNumId w:val="6"/>
  </w:num>
  <w:num w:numId="19">
    <w:abstractNumId w:val="24"/>
  </w:num>
  <w:num w:numId="20">
    <w:abstractNumId w:val="5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2"/>
  </w:num>
  <w:num w:numId="25">
    <w:abstractNumId w:val="25"/>
  </w:num>
  <w:num w:numId="26">
    <w:abstractNumId w:val="9"/>
  </w:num>
  <w:num w:numId="27">
    <w:abstractNumId w:val="0"/>
  </w:num>
  <w:num w:numId="28">
    <w:abstractNumId w:val="17"/>
  </w:num>
  <w:num w:numId="29">
    <w:abstractNumId w:val="4"/>
  </w:num>
  <w:num w:numId="30">
    <w:abstractNumId w:val="8"/>
  </w:num>
  <w:num w:numId="31">
    <w:abstractNumId w:val="26"/>
  </w:num>
  <w:num w:numId="32">
    <w:abstractNumId w:val="1"/>
  </w:num>
  <w:num w:numId="33">
    <w:abstractNumId w:val="34"/>
  </w:num>
  <w:num w:numId="34">
    <w:abstractNumId w:val="21"/>
  </w:num>
  <w:num w:numId="35">
    <w:abstractNumId w:val="16"/>
  </w:num>
  <w:num w:numId="36">
    <w:abstractNumId w:val="38"/>
  </w:num>
  <w:num w:numId="37">
    <w:abstractNumId w:val="15"/>
  </w:num>
  <w:num w:numId="38">
    <w:abstractNumId w:val="2"/>
  </w:num>
  <w:num w:numId="39">
    <w:abstractNumId w:val="27"/>
  </w:num>
  <w:num w:numId="40">
    <w:abstractNumId w:val="33"/>
  </w:num>
  <w:num w:numId="41">
    <w:abstractNumId w:val="28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8">
    <w:name w:val="Heading 1"/>
    <w:basedOn w:val="1056"/>
    <w:next w:val="1056"/>
    <w:link w:val="8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79">
    <w:name w:val="Heading 1 Char"/>
    <w:link w:val="878"/>
    <w:uiPriority w:val="9"/>
    <w:rPr>
      <w:rFonts w:ascii="Arial" w:hAnsi="Arial" w:eastAsia="Arial" w:cs="Arial"/>
      <w:sz w:val="40"/>
      <w:szCs w:val="40"/>
    </w:rPr>
  </w:style>
  <w:style w:type="paragraph" w:styleId="880">
    <w:name w:val="Heading 2"/>
    <w:basedOn w:val="1056"/>
    <w:next w:val="1056"/>
    <w:link w:val="8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81">
    <w:name w:val="Heading 2 Char"/>
    <w:link w:val="880"/>
    <w:uiPriority w:val="9"/>
    <w:rPr>
      <w:rFonts w:ascii="Arial" w:hAnsi="Arial" w:eastAsia="Arial" w:cs="Arial"/>
      <w:sz w:val="34"/>
    </w:rPr>
  </w:style>
  <w:style w:type="paragraph" w:styleId="882">
    <w:name w:val="Heading 3"/>
    <w:basedOn w:val="1056"/>
    <w:next w:val="1056"/>
    <w:link w:val="8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3">
    <w:name w:val="Heading 3 Char"/>
    <w:link w:val="882"/>
    <w:uiPriority w:val="9"/>
    <w:rPr>
      <w:rFonts w:ascii="Arial" w:hAnsi="Arial" w:eastAsia="Arial" w:cs="Arial"/>
      <w:sz w:val="30"/>
      <w:szCs w:val="30"/>
    </w:rPr>
  </w:style>
  <w:style w:type="paragraph" w:styleId="884">
    <w:name w:val="Heading 4"/>
    <w:basedOn w:val="1056"/>
    <w:next w:val="1056"/>
    <w:link w:val="8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5">
    <w:name w:val="Heading 4 Char"/>
    <w:link w:val="884"/>
    <w:uiPriority w:val="9"/>
    <w:rPr>
      <w:rFonts w:ascii="Arial" w:hAnsi="Arial" w:eastAsia="Arial" w:cs="Arial"/>
      <w:b/>
      <w:bCs/>
      <w:sz w:val="26"/>
      <w:szCs w:val="26"/>
    </w:rPr>
  </w:style>
  <w:style w:type="paragraph" w:styleId="886">
    <w:name w:val="Heading 5"/>
    <w:basedOn w:val="1056"/>
    <w:next w:val="1056"/>
    <w:link w:val="8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7">
    <w:name w:val="Heading 5 Char"/>
    <w:link w:val="886"/>
    <w:uiPriority w:val="9"/>
    <w:rPr>
      <w:rFonts w:ascii="Arial" w:hAnsi="Arial" w:eastAsia="Arial" w:cs="Arial"/>
      <w:b/>
      <w:bCs/>
      <w:sz w:val="24"/>
      <w:szCs w:val="24"/>
    </w:rPr>
  </w:style>
  <w:style w:type="paragraph" w:styleId="888">
    <w:name w:val="Heading 6"/>
    <w:basedOn w:val="1056"/>
    <w:next w:val="1056"/>
    <w:link w:val="8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9">
    <w:name w:val="Heading 6 Char"/>
    <w:link w:val="888"/>
    <w:uiPriority w:val="9"/>
    <w:rPr>
      <w:rFonts w:ascii="Arial" w:hAnsi="Arial" w:eastAsia="Arial" w:cs="Arial"/>
      <w:b/>
      <w:bCs/>
      <w:sz w:val="22"/>
      <w:szCs w:val="22"/>
    </w:rPr>
  </w:style>
  <w:style w:type="paragraph" w:styleId="890">
    <w:name w:val="Heading 7"/>
    <w:basedOn w:val="1056"/>
    <w:next w:val="1056"/>
    <w:link w:val="8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1">
    <w:name w:val="Heading 7 Char"/>
    <w:link w:val="8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2">
    <w:name w:val="Heading 8"/>
    <w:basedOn w:val="1056"/>
    <w:next w:val="1056"/>
    <w:link w:val="8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3">
    <w:name w:val="Heading 8 Char"/>
    <w:link w:val="892"/>
    <w:uiPriority w:val="9"/>
    <w:rPr>
      <w:rFonts w:ascii="Arial" w:hAnsi="Arial" w:eastAsia="Arial" w:cs="Arial"/>
      <w:i/>
      <w:iCs/>
      <w:sz w:val="22"/>
      <w:szCs w:val="22"/>
    </w:rPr>
  </w:style>
  <w:style w:type="paragraph" w:styleId="894">
    <w:name w:val="Heading 9"/>
    <w:basedOn w:val="1056"/>
    <w:next w:val="1056"/>
    <w:link w:val="8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5">
    <w:name w:val="Heading 9 Char"/>
    <w:link w:val="894"/>
    <w:uiPriority w:val="9"/>
    <w:rPr>
      <w:rFonts w:ascii="Arial" w:hAnsi="Arial" w:eastAsia="Arial" w:cs="Arial"/>
      <w:i/>
      <w:iCs/>
      <w:sz w:val="21"/>
      <w:szCs w:val="21"/>
    </w:rPr>
  </w:style>
  <w:style w:type="paragraph" w:styleId="896">
    <w:name w:val="List Paragraph"/>
    <w:basedOn w:val="1056"/>
    <w:uiPriority w:val="34"/>
    <w:qFormat/>
    <w:pPr>
      <w:contextualSpacing/>
      <w:ind w:left="720"/>
    </w:pPr>
  </w:style>
  <w:style w:type="paragraph" w:styleId="897">
    <w:name w:val="No Spacing"/>
    <w:uiPriority w:val="1"/>
    <w:qFormat/>
    <w:pPr>
      <w:spacing w:before="0" w:after="0" w:line="240" w:lineRule="auto"/>
    </w:pPr>
  </w:style>
  <w:style w:type="paragraph" w:styleId="898">
    <w:name w:val="Title"/>
    <w:basedOn w:val="1056"/>
    <w:next w:val="1056"/>
    <w:link w:val="8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9">
    <w:name w:val="Title Char"/>
    <w:link w:val="898"/>
    <w:uiPriority w:val="10"/>
    <w:rPr>
      <w:sz w:val="48"/>
      <w:szCs w:val="48"/>
    </w:rPr>
  </w:style>
  <w:style w:type="paragraph" w:styleId="900">
    <w:name w:val="Subtitle"/>
    <w:basedOn w:val="1056"/>
    <w:next w:val="1056"/>
    <w:link w:val="901"/>
    <w:uiPriority w:val="11"/>
    <w:qFormat/>
    <w:pPr>
      <w:spacing w:before="200" w:after="200"/>
    </w:pPr>
    <w:rPr>
      <w:sz w:val="24"/>
      <w:szCs w:val="24"/>
    </w:rPr>
  </w:style>
  <w:style w:type="character" w:styleId="901">
    <w:name w:val="Subtitle Char"/>
    <w:link w:val="900"/>
    <w:uiPriority w:val="11"/>
    <w:rPr>
      <w:sz w:val="24"/>
      <w:szCs w:val="24"/>
    </w:rPr>
  </w:style>
  <w:style w:type="paragraph" w:styleId="902">
    <w:name w:val="Quote"/>
    <w:basedOn w:val="1056"/>
    <w:next w:val="1056"/>
    <w:link w:val="903"/>
    <w:uiPriority w:val="29"/>
    <w:qFormat/>
    <w:pPr>
      <w:ind w:left="720" w:right="720"/>
    </w:pPr>
    <w:rPr>
      <w:i/>
    </w:rPr>
  </w:style>
  <w:style w:type="character" w:styleId="903">
    <w:name w:val="Quote Char"/>
    <w:link w:val="902"/>
    <w:uiPriority w:val="29"/>
    <w:rPr>
      <w:i/>
    </w:rPr>
  </w:style>
  <w:style w:type="paragraph" w:styleId="904">
    <w:name w:val="Intense Quote"/>
    <w:basedOn w:val="1056"/>
    <w:next w:val="1056"/>
    <w:link w:val="9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5">
    <w:name w:val="Intense Quote Char"/>
    <w:link w:val="904"/>
    <w:uiPriority w:val="30"/>
    <w:rPr>
      <w:i/>
    </w:rPr>
  </w:style>
  <w:style w:type="paragraph" w:styleId="906">
    <w:name w:val="Header"/>
    <w:basedOn w:val="1056"/>
    <w:link w:val="9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7">
    <w:name w:val="Header Char"/>
    <w:link w:val="906"/>
    <w:uiPriority w:val="99"/>
  </w:style>
  <w:style w:type="paragraph" w:styleId="908">
    <w:name w:val="Footer"/>
    <w:basedOn w:val="1056"/>
    <w:link w:val="9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9">
    <w:name w:val="Footer Char"/>
    <w:link w:val="908"/>
    <w:uiPriority w:val="99"/>
  </w:style>
  <w:style w:type="paragraph" w:styleId="910">
    <w:name w:val="Caption"/>
    <w:basedOn w:val="1056"/>
    <w:next w:val="10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1">
    <w:name w:val="Caption Char"/>
    <w:basedOn w:val="910"/>
    <w:link w:val="908"/>
    <w:uiPriority w:val="99"/>
  </w:style>
  <w:style w:type="table" w:styleId="9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8">
    <w:name w:val="Hyperlink"/>
    <w:uiPriority w:val="99"/>
    <w:unhideWhenUsed/>
    <w:rPr>
      <w:color w:val="0000ff" w:themeColor="hyperlink"/>
      <w:u w:val="single"/>
    </w:rPr>
  </w:style>
  <w:style w:type="paragraph" w:styleId="1039">
    <w:name w:val="footnote text"/>
    <w:basedOn w:val="1056"/>
    <w:link w:val="1040"/>
    <w:uiPriority w:val="99"/>
    <w:semiHidden/>
    <w:unhideWhenUsed/>
    <w:pPr>
      <w:spacing w:after="40" w:line="240" w:lineRule="auto"/>
    </w:pPr>
    <w:rPr>
      <w:sz w:val="18"/>
    </w:rPr>
  </w:style>
  <w:style w:type="character" w:styleId="1040">
    <w:name w:val="Footnote Text Char"/>
    <w:link w:val="1039"/>
    <w:uiPriority w:val="99"/>
    <w:rPr>
      <w:sz w:val="18"/>
    </w:rPr>
  </w:style>
  <w:style w:type="character" w:styleId="1041">
    <w:name w:val="footnote reference"/>
    <w:uiPriority w:val="99"/>
    <w:unhideWhenUsed/>
    <w:rPr>
      <w:vertAlign w:val="superscript"/>
    </w:rPr>
  </w:style>
  <w:style w:type="paragraph" w:styleId="1042">
    <w:name w:val="endnote text"/>
    <w:basedOn w:val="1056"/>
    <w:link w:val="1043"/>
    <w:uiPriority w:val="99"/>
    <w:semiHidden/>
    <w:unhideWhenUsed/>
    <w:pPr>
      <w:spacing w:after="0" w:line="240" w:lineRule="auto"/>
    </w:pPr>
    <w:rPr>
      <w:sz w:val="20"/>
    </w:rPr>
  </w:style>
  <w:style w:type="character" w:styleId="1043">
    <w:name w:val="Endnote Text Char"/>
    <w:link w:val="1042"/>
    <w:uiPriority w:val="99"/>
    <w:rPr>
      <w:sz w:val="20"/>
    </w:rPr>
  </w:style>
  <w:style w:type="character" w:styleId="1044">
    <w:name w:val="endnote reference"/>
    <w:uiPriority w:val="99"/>
    <w:semiHidden/>
    <w:unhideWhenUsed/>
    <w:rPr>
      <w:vertAlign w:val="superscript"/>
    </w:rPr>
  </w:style>
  <w:style w:type="paragraph" w:styleId="1045">
    <w:name w:val="toc 1"/>
    <w:basedOn w:val="1056"/>
    <w:next w:val="1056"/>
    <w:uiPriority w:val="39"/>
    <w:unhideWhenUsed/>
    <w:pPr>
      <w:ind w:left="0" w:right="0" w:firstLine="0"/>
      <w:spacing w:after="57"/>
    </w:pPr>
  </w:style>
  <w:style w:type="paragraph" w:styleId="1046">
    <w:name w:val="toc 2"/>
    <w:basedOn w:val="1056"/>
    <w:next w:val="1056"/>
    <w:uiPriority w:val="39"/>
    <w:unhideWhenUsed/>
    <w:pPr>
      <w:ind w:left="283" w:right="0" w:firstLine="0"/>
      <w:spacing w:after="57"/>
    </w:pPr>
  </w:style>
  <w:style w:type="paragraph" w:styleId="1047">
    <w:name w:val="toc 3"/>
    <w:basedOn w:val="1056"/>
    <w:next w:val="1056"/>
    <w:uiPriority w:val="39"/>
    <w:unhideWhenUsed/>
    <w:pPr>
      <w:ind w:left="567" w:right="0" w:firstLine="0"/>
      <w:spacing w:after="57"/>
    </w:pPr>
  </w:style>
  <w:style w:type="paragraph" w:styleId="1048">
    <w:name w:val="toc 4"/>
    <w:basedOn w:val="1056"/>
    <w:next w:val="1056"/>
    <w:uiPriority w:val="39"/>
    <w:unhideWhenUsed/>
    <w:pPr>
      <w:ind w:left="850" w:right="0" w:firstLine="0"/>
      <w:spacing w:after="57"/>
    </w:pPr>
  </w:style>
  <w:style w:type="paragraph" w:styleId="1049">
    <w:name w:val="toc 5"/>
    <w:basedOn w:val="1056"/>
    <w:next w:val="1056"/>
    <w:uiPriority w:val="39"/>
    <w:unhideWhenUsed/>
    <w:pPr>
      <w:ind w:left="1134" w:right="0" w:firstLine="0"/>
      <w:spacing w:after="57"/>
    </w:pPr>
  </w:style>
  <w:style w:type="paragraph" w:styleId="1050">
    <w:name w:val="toc 6"/>
    <w:basedOn w:val="1056"/>
    <w:next w:val="1056"/>
    <w:uiPriority w:val="39"/>
    <w:unhideWhenUsed/>
    <w:pPr>
      <w:ind w:left="1417" w:right="0" w:firstLine="0"/>
      <w:spacing w:after="57"/>
    </w:pPr>
  </w:style>
  <w:style w:type="paragraph" w:styleId="1051">
    <w:name w:val="toc 7"/>
    <w:basedOn w:val="1056"/>
    <w:next w:val="1056"/>
    <w:uiPriority w:val="39"/>
    <w:unhideWhenUsed/>
    <w:pPr>
      <w:ind w:left="1701" w:right="0" w:firstLine="0"/>
      <w:spacing w:after="57"/>
    </w:pPr>
  </w:style>
  <w:style w:type="paragraph" w:styleId="1052">
    <w:name w:val="toc 8"/>
    <w:basedOn w:val="1056"/>
    <w:next w:val="1056"/>
    <w:uiPriority w:val="39"/>
    <w:unhideWhenUsed/>
    <w:pPr>
      <w:ind w:left="1984" w:right="0" w:firstLine="0"/>
      <w:spacing w:after="57"/>
    </w:pPr>
  </w:style>
  <w:style w:type="paragraph" w:styleId="1053">
    <w:name w:val="toc 9"/>
    <w:basedOn w:val="1056"/>
    <w:next w:val="1056"/>
    <w:uiPriority w:val="39"/>
    <w:unhideWhenUsed/>
    <w:pPr>
      <w:ind w:left="2268" w:right="0" w:firstLine="0"/>
      <w:spacing w:after="57"/>
    </w:pPr>
  </w:style>
  <w:style w:type="paragraph" w:styleId="1054">
    <w:name w:val="TOC Heading"/>
    <w:uiPriority w:val="39"/>
    <w:unhideWhenUsed/>
  </w:style>
  <w:style w:type="paragraph" w:styleId="1055">
    <w:name w:val="table of figures"/>
    <w:basedOn w:val="1056"/>
    <w:next w:val="1056"/>
    <w:uiPriority w:val="99"/>
    <w:unhideWhenUsed/>
    <w:pPr>
      <w:spacing w:after="0" w:afterAutospacing="0"/>
    </w:pPr>
  </w:style>
  <w:style w:type="paragraph" w:styleId="1056" w:default="1">
    <w:name w:val="Normal"/>
    <w:next w:val="1056"/>
    <w:link w:val="1056"/>
    <w:qFormat/>
    <w:rPr>
      <w:sz w:val="24"/>
      <w:szCs w:val="24"/>
      <w:lang w:val="ru-RU" w:eastAsia="ru-RU" w:bidi="ar-SA"/>
    </w:rPr>
  </w:style>
  <w:style w:type="paragraph" w:styleId="1057">
    <w:name w:val="Заголовок 1"/>
    <w:basedOn w:val="1056"/>
    <w:next w:val="1056"/>
    <w:link w:val="1056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58">
    <w:name w:val="Заголовок 2,Заголовок 2 Знак"/>
    <w:basedOn w:val="1056"/>
    <w:next w:val="1056"/>
    <w:link w:val="105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59">
    <w:name w:val="Заголовок 3"/>
    <w:basedOn w:val="1056"/>
    <w:next w:val="1056"/>
    <w:link w:val="106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60">
    <w:name w:val="Заголовок 4"/>
    <w:basedOn w:val="1056"/>
    <w:next w:val="1056"/>
    <w:link w:val="1056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61">
    <w:name w:val="Заголовок 5"/>
    <w:basedOn w:val="1056"/>
    <w:next w:val="1056"/>
    <w:link w:val="105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62">
    <w:name w:val="Заголовок 6"/>
    <w:basedOn w:val="1056"/>
    <w:next w:val="1056"/>
    <w:link w:val="1056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63">
    <w:name w:val="Заголовок 7"/>
    <w:basedOn w:val="1056"/>
    <w:next w:val="1056"/>
    <w:link w:val="111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64">
    <w:name w:val="Заголовок 8"/>
    <w:basedOn w:val="1056"/>
    <w:next w:val="1056"/>
    <w:link w:val="111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65">
    <w:name w:val="Заголовок 9"/>
    <w:basedOn w:val="1056"/>
    <w:next w:val="1056"/>
    <w:link w:val="105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66">
    <w:name w:val="Основной шрифт абзаца"/>
    <w:next w:val="1066"/>
    <w:link w:val="1056"/>
    <w:semiHidden/>
  </w:style>
  <w:style w:type="table" w:styleId="1067">
    <w:name w:val="Обычная таблица"/>
    <w:next w:val="1067"/>
    <w:link w:val="1056"/>
    <w:semiHidden/>
    <w:tblPr/>
  </w:style>
  <w:style w:type="numbering" w:styleId="1068">
    <w:name w:val="Нет списка"/>
    <w:next w:val="1068"/>
    <w:link w:val="1056"/>
    <w:semiHidden/>
  </w:style>
  <w:style w:type="character" w:styleId="1069">
    <w:name w:val="Заголовок 3 Знак"/>
    <w:next w:val="1069"/>
    <w:link w:val="105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70">
    <w:name w:val=" Знак2"/>
    <w:basedOn w:val="1056"/>
    <w:next w:val="1070"/>
    <w:link w:val="10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71">
    <w:name w:val="Гиперссылка"/>
    <w:next w:val="1071"/>
    <w:link w:val="1056"/>
    <w:uiPriority w:val="99"/>
    <w:rPr>
      <w:color w:val="0000ff"/>
      <w:u w:val="single"/>
    </w:rPr>
  </w:style>
  <w:style w:type="paragraph" w:styleId="1072">
    <w:name w:val="Основной текст 2"/>
    <w:basedOn w:val="1056"/>
    <w:next w:val="1072"/>
    <w:link w:val="1056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73">
    <w:name w:val="Основной текст с отступом 3"/>
    <w:basedOn w:val="1056"/>
    <w:next w:val="1073"/>
    <w:link w:val="1056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74">
    <w:name w:val="Верхний колонтитул"/>
    <w:basedOn w:val="1056"/>
    <w:next w:val="1074"/>
    <w:link w:val="112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75">
    <w:name w:val="Нижний колонтитул"/>
    <w:basedOn w:val="1056"/>
    <w:next w:val="1075"/>
    <w:link w:val="111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76">
    <w:name w:val="Номер страницы"/>
    <w:basedOn w:val="1066"/>
    <w:next w:val="1076"/>
    <w:link w:val="1056"/>
  </w:style>
  <w:style w:type="paragraph" w:styleId="1077">
    <w:name w:val="ConsPlusNormal"/>
    <w:next w:val="1077"/>
    <w:link w:val="1056"/>
    <w:pPr>
      <w:ind w:firstLine="720"/>
    </w:pPr>
    <w:rPr>
      <w:rFonts w:ascii="Arial" w:hAnsi="Arial" w:cs="Arial"/>
      <w:lang w:val="ru-RU" w:eastAsia="ru-RU" w:bidi="ar-SA"/>
    </w:rPr>
  </w:style>
  <w:style w:type="paragraph" w:styleId="1078">
    <w:name w:val="Основной текст"/>
    <w:basedOn w:val="1056"/>
    <w:next w:val="1078"/>
    <w:link w:val="1056"/>
    <w:pPr>
      <w:spacing w:after="120"/>
    </w:pPr>
  </w:style>
  <w:style w:type="paragraph" w:styleId="1079">
    <w:name w:val="Основной текст 3"/>
    <w:basedOn w:val="1056"/>
    <w:next w:val="1079"/>
    <w:link w:val="1056"/>
    <w:pPr>
      <w:spacing w:after="120"/>
    </w:pPr>
    <w:rPr>
      <w:sz w:val="16"/>
      <w:szCs w:val="16"/>
    </w:rPr>
  </w:style>
  <w:style w:type="paragraph" w:styleId="1080">
    <w:name w:val="Макс"/>
    <w:basedOn w:val="1056"/>
    <w:next w:val="1080"/>
    <w:link w:val="1056"/>
    <w:pPr>
      <w:ind w:firstLine="567"/>
      <w:jc w:val="both"/>
    </w:pPr>
    <w:rPr>
      <w:sz w:val="28"/>
      <w:szCs w:val="20"/>
    </w:rPr>
  </w:style>
  <w:style w:type="paragraph" w:styleId="1081">
    <w:name w:val="Обычный (веб)"/>
    <w:basedOn w:val="1056"/>
    <w:next w:val="1081"/>
    <w:link w:val="1056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82">
    <w:name w:val="rvts314512"/>
    <w:next w:val="1082"/>
    <w:link w:val="1056"/>
    <w:rPr>
      <w:rFonts w:ascii="Verdana" w:hAnsi="Verdana"/>
      <w:b/>
      <w:bCs/>
      <w:color w:val="000000"/>
      <w:sz w:val="16"/>
      <w:szCs w:val="16"/>
      <w:u w:val="none"/>
    </w:rPr>
  </w:style>
  <w:style w:type="character" w:styleId="1083">
    <w:name w:val="Строгий"/>
    <w:next w:val="1083"/>
    <w:link w:val="1056"/>
    <w:qFormat/>
    <w:rPr>
      <w:b/>
      <w:bCs/>
    </w:rPr>
  </w:style>
  <w:style w:type="paragraph" w:styleId="1084">
    <w:name w:val="Текст сноски,Footnote Text Char,Char Char"/>
    <w:basedOn w:val="1056"/>
    <w:next w:val="1084"/>
    <w:link w:val="1119"/>
    <w:semiHidden/>
    <w:rPr>
      <w:sz w:val="20"/>
      <w:szCs w:val="20"/>
    </w:rPr>
  </w:style>
  <w:style w:type="character" w:styleId="1085">
    <w:name w:val="Знак сноски"/>
    <w:next w:val="1085"/>
    <w:link w:val="1056"/>
    <w:uiPriority w:val="99"/>
    <w:rPr>
      <w:vertAlign w:val="superscript"/>
    </w:rPr>
  </w:style>
  <w:style w:type="paragraph" w:styleId="1086">
    <w:name w:val="Оглавление 3"/>
    <w:basedOn w:val="1056"/>
    <w:next w:val="1056"/>
    <w:link w:val="1056"/>
    <w:semiHidden/>
    <w:pPr>
      <w:ind w:left="480"/>
      <w:tabs>
        <w:tab w:val="right" w:pos="9360" w:leader="dot"/>
      </w:tabs>
    </w:pPr>
  </w:style>
  <w:style w:type="paragraph" w:styleId="1087">
    <w:name w:val="Оглавление 4"/>
    <w:basedOn w:val="1056"/>
    <w:next w:val="1056"/>
    <w:link w:val="1056"/>
    <w:semiHidden/>
    <w:pPr>
      <w:ind w:left="360"/>
      <w:tabs>
        <w:tab w:val="right" w:pos="9360" w:leader="dot"/>
      </w:tabs>
    </w:pPr>
  </w:style>
  <w:style w:type="paragraph" w:styleId="1088">
    <w:name w:val="Текст выноски"/>
    <w:basedOn w:val="1056"/>
    <w:next w:val="1088"/>
    <w:link w:val="1056"/>
    <w:semiHidden/>
    <w:rPr>
      <w:rFonts w:ascii="Tahoma" w:hAnsi="Tahoma" w:cs="Tahoma"/>
      <w:sz w:val="16"/>
      <w:szCs w:val="16"/>
    </w:rPr>
  </w:style>
  <w:style w:type="paragraph" w:styleId="1089">
    <w:name w:val="Основной текст с отступом"/>
    <w:basedOn w:val="1056"/>
    <w:next w:val="1089"/>
    <w:link w:val="1056"/>
    <w:pPr>
      <w:ind w:left="283"/>
      <w:spacing w:after="120"/>
    </w:pPr>
  </w:style>
  <w:style w:type="paragraph" w:styleId="1090">
    <w:name w:val="Оглавление 1"/>
    <w:basedOn w:val="1056"/>
    <w:next w:val="1056"/>
    <w:link w:val="1056"/>
    <w:semiHidden/>
  </w:style>
  <w:style w:type="paragraph" w:styleId="1091">
    <w:name w:val="0.Heading-SEICL"/>
    <w:basedOn w:val="1056"/>
    <w:next w:val="1091"/>
    <w:link w:val="1056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92">
    <w:name w:val="1.Heading-SakhIIProject"/>
    <w:basedOn w:val="1056"/>
    <w:next w:val="1092"/>
    <w:link w:val="1056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93">
    <w:name w:val="4.Heading-Section"/>
    <w:next w:val="1093"/>
    <w:link w:val="1056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94">
    <w:name w:val="Normal Bullet List (outline)"/>
    <w:next w:val="1094"/>
    <w:link w:val="1056"/>
    <w:pPr>
      <w:jc w:val="both"/>
      <w:spacing w:before="120" w:after="120"/>
    </w:pPr>
    <w:rPr>
      <w:sz w:val="26"/>
      <w:lang w:val="en-US" w:eastAsia="en-US" w:bidi="ar-SA"/>
    </w:rPr>
  </w:style>
  <w:style w:type="table" w:styleId="1095">
    <w:name w:val="Сетка таблицы"/>
    <w:basedOn w:val="1067"/>
    <w:next w:val="1095"/>
    <w:link w:val="1056"/>
    <w:pPr>
      <w:widowControl w:val="off"/>
    </w:pPr>
    <w:tblPr/>
  </w:style>
  <w:style w:type="paragraph" w:styleId="1096">
    <w:name w:val="Название"/>
    <w:basedOn w:val="1056"/>
    <w:next w:val="1096"/>
    <w:link w:val="1056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97">
    <w:name w:val="Таблица шапка"/>
    <w:basedOn w:val="1056"/>
    <w:next w:val="1097"/>
    <w:link w:val="1056"/>
    <w:pPr>
      <w:ind w:left="57" w:right="57"/>
      <w:keepNext/>
      <w:spacing w:before="40" w:after="40"/>
    </w:pPr>
    <w:rPr>
      <w:sz w:val="22"/>
      <w:szCs w:val="20"/>
    </w:rPr>
  </w:style>
  <w:style w:type="paragraph" w:styleId="1098">
    <w:name w:val="Таблица текст"/>
    <w:basedOn w:val="1056"/>
    <w:next w:val="1098"/>
    <w:link w:val="1056"/>
    <w:pPr>
      <w:ind w:left="57" w:right="57"/>
      <w:spacing w:before="40" w:after="40"/>
    </w:pPr>
    <w:rPr>
      <w:szCs w:val="20"/>
    </w:rPr>
  </w:style>
  <w:style w:type="paragraph" w:styleId="1099">
    <w:name w:val="Табличный 12Ц1"/>
    <w:basedOn w:val="1056"/>
    <w:next w:val="1099"/>
    <w:link w:val="1056"/>
    <w:pPr>
      <w:jc w:val="center"/>
    </w:pPr>
    <w:rPr>
      <w:szCs w:val="20"/>
    </w:rPr>
  </w:style>
  <w:style w:type="paragraph" w:styleId="1100">
    <w:name w:val="Табличный 12Л1"/>
    <w:basedOn w:val="1056"/>
    <w:next w:val="1100"/>
    <w:link w:val="1056"/>
    <w:rPr>
      <w:szCs w:val="20"/>
    </w:rPr>
  </w:style>
  <w:style w:type="paragraph" w:styleId="1101">
    <w:name w:val="Главы"/>
    <w:basedOn w:val="1102"/>
    <w:next w:val="1056"/>
    <w:link w:val="1056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102">
    <w:name w:val="Структура"/>
    <w:basedOn w:val="1056"/>
    <w:next w:val="1102"/>
    <w:link w:val="1056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103">
    <w:name w:val="Пункт"/>
    <w:basedOn w:val="1056"/>
    <w:next w:val="1103"/>
    <w:link w:val="1056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104">
    <w:name w:val="Подпункт"/>
    <w:basedOn w:val="1103"/>
    <w:next w:val="1104"/>
    <w:link w:val="1056"/>
    <w:pPr>
      <w:ind w:left="1854"/>
      <w:tabs>
        <w:tab w:val="clear" w:pos="1134" w:leader="none"/>
        <w:tab w:val="num" w:pos="1854" w:leader="none"/>
      </w:tabs>
    </w:pPr>
  </w:style>
  <w:style w:type="paragraph" w:styleId="1105">
    <w:name w:val="Пункт2"/>
    <w:basedOn w:val="1103"/>
    <w:next w:val="1105"/>
    <w:link w:val="1056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106">
    <w:name w:val="Подподпункт"/>
    <w:basedOn w:val="1104"/>
    <w:next w:val="1106"/>
    <w:link w:val="1056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107">
    <w:name w:val="текст сноски"/>
    <w:basedOn w:val="1056"/>
    <w:next w:val="1107"/>
    <w:link w:val="1056"/>
    <w:pPr>
      <w:widowControl w:val="off"/>
    </w:pPr>
    <w:rPr>
      <w:rFonts w:ascii="Gelvetsky 12pt" w:hAnsi="Gelvetsky 12pt"/>
      <w:szCs w:val="20"/>
      <w:lang w:val="en-US"/>
    </w:rPr>
  </w:style>
  <w:style w:type="character" w:styleId="1108">
    <w:name w:val="комментарий"/>
    <w:next w:val="1108"/>
    <w:link w:val="1056"/>
    <w:rPr>
      <w:b/>
      <w:i/>
      <w:sz w:val="28"/>
    </w:rPr>
  </w:style>
  <w:style w:type="paragraph" w:styleId="1109">
    <w:name w:val="Абзац списка"/>
    <w:basedOn w:val="1056"/>
    <w:next w:val="1109"/>
    <w:link w:val="1129"/>
    <w:uiPriority w:val="34"/>
    <w:qFormat/>
    <w:pPr>
      <w:ind w:left="708"/>
    </w:pPr>
  </w:style>
  <w:style w:type="character" w:styleId="1110">
    <w:name w:val="Заголовок 7 Знак"/>
    <w:next w:val="1110"/>
    <w:link w:val="1063"/>
    <w:rPr>
      <w:sz w:val="28"/>
      <w:lang w:eastAsia="en-US"/>
    </w:rPr>
  </w:style>
  <w:style w:type="paragraph" w:styleId="1111">
    <w:name w:val="s26 Заголовок приложения"/>
    <w:basedOn w:val="1056"/>
    <w:next w:val="1056"/>
    <w:link w:val="1056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112">
    <w:name w:val="s00 Текст"/>
    <w:basedOn w:val="1056"/>
    <w:next w:val="1112"/>
    <w:link w:val="111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113">
    <w:name w:val="s00 Текст Знак"/>
    <w:next w:val="1113"/>
    <w:link w:val="1112"/>
    <w:rPr>
      <w:rFonts w:ascii="Arial" w:hAnsi="Arial"/>
      <w:sz w:val="22"/>
      <w:szCs w:val="24"/>
      <w:lang w:val="en-US" w:eastAsia="en-US"/>
    </w:rPr>
  </w:style>
  <w:style w:type="character" w:styleId="1114">
    <w:name w:val="Заголовок 8 Знак"/>
    <w:next w:val="1114"/>
    <w:link w:val="1064"/>
    <w:rPr>
      <w:i/>
      <w:iCs/>
      <w:sz w:val="24"/>
      <w:szCs w:val="24"/>
      <w:lang w:eastAsia="en-US"/>
    </w:rPr>
  </w:style>
  <w:style w:type="character" w:styleId="1115">
    <w:name w:val="Нижний колонтитул Знак"/>
    <w:next w:val="1115"/>
    <w:link w:val="1075"/>
    <w:uiPriority w:val="99"/>
    <w:rPr>
      <w:sz w:val="24"/>
      <w:szCs w:val="24"/>
    </w:rPr>
  </w:style>
  <w:style w:type="character" w:styleId="1116">
    <w:name w:val="Выделение"/>
    <w:next w:val="1116"/>
    <w:link w:val="1056"/>
    <w:qFormat/>
    <w:rPr>
      <w:i/>
      <w:iCs/>
    </w:rPr>
  </w:style>
  <w:style w:type="character" w:styleId="1117">
    <w:name w:val="Слабое выделение"/>
    <w:next w:val="1117"/>
    <w:link w:val="1056"/>
    <w:uiPriority w:val="19"/>
    <w:qFormat/>
    <w:rPr>
      <w:i/>
      <w:iCs/>
      <w:color w:val="808080"/>
    </w:rPr>
  </w:style>
  <w:style w:type="paragraph" w:styleId="1118">
    <w:name w:val="ConsCell"/>
    <w:next w:val="1118"/>
    <w:link w:val="1056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119">
    <w:name w:val="Текст сноски Знак,Footnote Text Char Знак,Char Char Знак"/>
    <w:next w:val="1119"/>
    <w:link w:val="1084"/>
    <w:semiHidden/>
  </w:style>
  <w:style w:type="character" w:styleId="1120">
    <w:name w:val="icon-link__text"/>
    <w:basedOn w:val="1066"/>
    <w:next w:val="1120"/>
    <w:link w:val="1056"/>
  </w:style>
  <w:style w:type="character" w:styleId="1121">
    <w:name w:val="Знак примечания"/>
    <w:next w:val="1121"/>
    <w:link w:val="1056"/>
    <w:uiPriority w:val="99"/>
    <w:rPr>
      <w:sz w:val="16"/>
      <w:szCs w:val="16"/>
    </w:rPr>
  </w:style>
  <w:style w:type="paragraph" w:styleId="1122">
    <w:name w:val="Текст примечания"/>
    <w:basedOn w:val="1056"/>
    <w:next w:val="1122"/>
    <w:link w:val="1123"/>
    <w:uiPriority w:val="99"/>
    <w:rPr>
      <w:sz w:val="20"/>
      <w:szCs w:val="20"/>
    </w:rPr>
  </w:style>
  <w:style w:type="character" w:styleId="1123">
    <w:name w:val="Текст примечания Знак"/>
    <w:basedOn w:val="1066"/>
    <w:next w:val="1123"/>
    <w:link w:val="1122"/>
    <w:uiPriority w:val="99"/>
  </w:style>
  <w:style w:type="paragraph" w:styleId="1124">
    <w:name w:val="Тема примечания"/>
    <w:basedOn w:val="1122"/>
    <w:next w:val="1122"/>
    <w:link w:val="1125"/>
    <w:rPr>
      <w:b/>
      <w:bCs/>
    </w:rPr>
  </w:style>
  <w:style w:type="character" w:styleId="1125">
    <w:name w:val="Тема примечания Знак"/>
    <w:next w:val="1125"/>
    <w:link w:val="1124"/>
    <w:rPr>
      <w:b/>
      <w:bCs/>
    </w:rPr>
  </w:style>
  <w:style w:type="character" w:styleId="1126">
    <w:name w:val="Верхний колонтитул Знак"/>
    <w:next w:val="1126"/>
    <w:link w:val="1074"/>
    <w:uiPriority w:val="99"/>
    <w:rPr>
      <w:lang w:eastAsia="en-US"/>
    </w:rPr>
  </w:style>
  <w:style w:type="character" w:styleId="1127">
    <w:name w:val="Неразрешенное упоминание"/>
    <w:next w:val="1127"/>
    <w:link w:val="1056"/>
    <w:uiPriority w:val="99"/>
    <w:semiHidden/>
    <w:unhideWhenUsed/>
    <w:rPr>
      <w:color w:val="605e5c"/>
      <w:shd w:val="clear" w:color="auto" w:fill="e1dfdd"/>
    </w:rPr>
  </w:style>
  <w:style w:type="character" w:styleId="1128">
    <w:name w:val="Слабое выделение1"/>
    <w:next w:val="1128"/>
    <w:link w:val="1056"/>
    <w:uiPriority w:val="19"/>
    <w:qFormat/>
    <w:rPr>
      <w:i/>
      <w:iCs/>
      <w:color w:val="808080"/>
    </w:rPr>
  </w:style>
  <w:style w:type="character" w:styleId="1129">
    <w:name w:val="Абзац списка Знак"/>
    <w:next w:val="1129"/>
    <w:link w:val="1109"/>
    <w:uiPriority w:val="34"/>
    <w:rPr>
      <w:sz w:val="24"/>
      <w:szCs w:val="24"/>
    </w:rPr>
  </w:style>
  <w:style w:type="character" w:styleId="1130" w:default="1">
    <w:name w:val="Default Paragraph Font"/>
    <w:uiPriority w:val="1"/>
    <w:semiHidden/>
    <w:unhideWhenUsed/>
  </w:style>
  <w:style w:type="numbering" w:styleId="1131" w:default="1">
    <w:name w:val="No List"/>
    <w:uiPriority w:val="99"/>
    <w:semiHidden/>
    <w:unhideWhenUsed/>
  </w:style>
  <w:style w:type="table" w:styleId="1132" w:default="1">
    <w:name w:val="Normal Table"/>
    <w:uiPriority w:val="99"/>
    <w:semiHidden/>
    <w:unhideWhenUsed/>
    <w:tblPr/>
  </w:style>
  <w:style w:type="paragraph" w:styleId="1133" w:customStyle="1">
    <w:name w:val="Body Text Indent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124</cp:revision>
  <dcterms:created xsi:type="dcterms:W3CDTF">2019-11-22T07:46:00Z</dcterms:created>
  <dcterms:modified xsi:type="dcterms:W3CDTF">2023-09-25T11:16:28Z</dcterms:modified>
  <cp:version>1048576</cp:version>
</cp:coreProperties>
</file>