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5"/>
        <w:ind w:left="142" w:firstLine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left="142" w:firstLine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АГЕНТСКИЙ ДОГОВОР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№</w:t>
      </w:r>
      <w: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_____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left="142" w:firstLine="1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на предоставление услуг по организации чартерных воздушных перевозок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left="142" w:firstLine="1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firstLine="1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г. Омск</w:t>
        <w:tab/>
        <w:tab/>
        <w:tab/>
        <w:tab/>
        <w:tab/>
        <w:tab/>
        <w:tab/>
        <w:tab/>
        <w:tab/>
        <w:tab/>
        <w:t xml:space="preserve">     </w:t>
      </w:r>
      <w:r>
        <w:rPr>
          <w:rFonts w:ascii="Arial" w:hAnsi="Arial" w:cs="Arial"/>
          <w:b/>
          <w:sz w:val="22"/>
          <w:szCs w:val="22"/>
          <w:highlight w:val="lightGray"/>
        </w:rPr>
        <w:t xml:space="preserve">«__» ______ 20__ г.</w:t>
      </w:r>
      <w:r>
        <w:rPr>
          <w:rFonts w:ascii="Arial" w:hAnsi="Arial" w:cs="Arial"/>
          <w:b/>
          <w:i/>
          <w:sz w:val="22"/>
          <w:szCs w:val="22"/>
        </w:rPr>
      </w:r>
      <w:r/>
    </w:p>
    <w:p>
      <w:pPr>
        <w:pStyle w:val="695"/>
        <w:ind w:left="142" w:firstLine="11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</w:r>
      <w:r/>
    </w:p>
    <w:p>
      <w:pPr>
        <w:pStyle w:val="88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highlight w:val="lightGray"/>
        </w:rPr>
        <w:t xml:space="preserve">___________________,</w:t>
      </w:r>
      <w:r>
        <w:rPr>
          <w:rFonts w:ascii="Arial" w:hAnsi="Arial" w:cs="Arial"/>
        </w:rPr>
        <w:t xml:space="preserve"> именуем</w:t>
      </w:r>
      <w:r>
        <w:rPr>
          <w:rFonts w:ascii="Arial" w:hAnsi="Arial" w:cs="Arial"/>
          <w:highlight w:val="lightGray"/>
        </w:rPr>
        <w:t xml:space="preserve">__</w:t>
      </w:r>
      <w:r>
        <w:rPr>
          <w:rFonts w:ascii="Arial" w:hAnsi="Arial" w:cs="Arial"/>
        </w:rPr>
        <w:t xml:space="preserve"> в дальнейшем </w:t>
      </w:r>
      <w:r>
        <w:rPr>
          <w:rFonts w:ascii="Arial" w:hAnsi="Arial" w:cs="Arial"/>
          <w:b/>
        </w:rPr>
        <w:t xml:space="preserve">«Агент»</w:t>
      </w:r>
      <w:r>
        <w:rPr>
          <w:rFonts w:ascii="Arial" w:hAnsi="Arial" w:cs="Arial"/>
        </w:rPr>
        <w:t xml:space="preserve">, в лице </w:t>
      </w:r>
      <w:r>
        <w:rPr>
          <w:rFonts w:ascii="Arial" w:hAnsi="Arial" w:cs="Arial"/>
          <w:highlight w:val="lightGray"/>
        </w:rPr>
        <w:t xml:space="preserve">_________________________,</w:t>
      </w:r>
      <w:r>
        <w:rPr>
          <w:rFonts w:ascii="Arial" w:hAnsi="Arial" w:cs="Arial"/>
        </w:rPr>
        <w:t xml:space="preserve"> действующ</w:t>
      </w:r>
      <w:r>
        <w:rPr>
          <w:rFonts w:ascii="Arial" w:hAnsi="Arial" w:cs="Arial"/>
          <w:highlight w:val="lightGray"/>
        </w:rPr>
        <w:t xml:space="preserve">__</w:t>
      </w:r>
      <w:r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  <w:highlight w:val="lightGray"/>
        </w:rPr>
        <w:t xml:space="preserve">___</w:t>
      </w:r>
      <w:r>
        <w:rPr>
          <w:rFonts w:ascii="Arial" w:hAnsi="Arial" w:cs="Arial"/>
          <w:highlight w:val="lightGray"/>
        </w:rPr>
        <w:t xml:space="preserve">__________,</w:t>
      </w:r>
      <w:r>
        <w:rPr>
          <w:rFonts w:ascii="Arial" w:hAnsi="Arial" w:cs="Arial"/>
        </w:rPr>
        <w:t xml:space="preserve"> с одной стороны, </w:t>
      </w:r>
      <w:r>
        <w:rPr>
          <w:rFonts w:ascii="Arial" w:hAnsi="Arial" w:cs="Arial"/>
        </w:rPr>
      </w:r>
      <w:r/>
    </w:p>
    <w:p>
      <w:pPr>
        <w:pStyle w:val="88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и </w:t>
      </w:r>
      <w:r>
        <w:rPr>
          <w:rFonts w:ascii="Arial" w:hAnsi="Arial" w:cs="Arial"/>
          <w:b/>
        </w:rPr>
        <w:t xml:space="preserve">ООО «Хоккейный клуб «Авангард», именуемое в дальнейшем «Принципал»</w:t>
      </w:r>
      <w:r>
        <w:rPr>
          <w:rFonts w:ascii="Arial" w:hAnsi="Arial" w:cs="Arial"/>
        </w:rPr>
        <w:t xml:space="preserve">, в лице </w:t>
      </w:r>
      <w:r>
        <w:rPr>
          <w:rFonts w:ascii="Arial" w:hAnsi="Arial" w:cs="Arial"/>
          <w:highlight w:val="lightGray"/>
        </w:rPr>
        <w:t xml:space="preserve">_____________</w:t>
      </w:r>
      <w:r>
        <w:rPr>
          <w:rFonts w:ascii="Arial" w:hAnsi="Arial" w:cs="Arial"/>
        </w:rPr>
        <w:t xml:space="preserve">, действующ</w:t>
      </w:r>
      <w:r>
        <w:rPr>
          <w:rFonts w:ascii="Arial" w:hAnsi="Arial" w:cs="Arial"/>
          <w:highlight w:val="lightGray"/>
        </w:rPr>
        <w:t xml:space="preserve">__</w:t>
      </w:r>
      <w:r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  <w:highlight w:val="lightGray"/>
        </w:rPr>
        <w:t xml:space="preserve">___________,</w:t>
      </w:r>
      <w:r>
        <w:rPr>
          <w:rFonts w:ascii="Arial" w:hAnsi="Arial" w:cs="Arial"/>
        </w:rPr>
        <w:t xml:space="preserve"> с другой стороны, совместно именуемые в дальнейшем «Стороны», заключили настоящий Договор о ниж</w:t>
      </w:r>
      <w:r>
        <w:rPr>
          <w:rFonts w:ascii="Arial" w:hAnsi="Arial" w:cs="Arial"/>
        </w:rPr>
        <w:t xml:space="preserve">еследующем:</w:t>
      </w:r>
      <w:r>
        <w:rPr>
          <w:rFonts w:ascii="Arial" w:hAnsi="Arial" w:cs="Arial"/>
        </w:rPr>
      </w:r>
      <w:r/>
    </w:p>
    <w:p>
      <w:pPr>
        <w:pStyle w:val="88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/>
    </w:p>
    <w:p>
      <w:pPr>
        <w:pStyle w:val="695"/>
        <w:numPr>
          <w:ilvl w:val="0"/>
          <w:numId w:val="1"/>
        </w:numPr>
        <w:ind w:left="720"/>
        <w:jc w:val="center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ПРЕДМЕТ ДОГОВОРА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numPr>
          <w:ilvl w:val="1"/>
          <w:numId w:val="1"/>
        </w:numPr>
        <w:ind w:left="0" w:firstLine="720"/>
        <w:jc w:val="both"/>
        <w:tabs>
          <w:tab w:val="left" w:pos="0" w:leader="none"/>
          <w:tab w:val="num" w:pos="1080" w:leader="none"/>
          <w:tab w:val="clear" w:pos="1464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Агент по поручению Принципала, от своего имени, но за счет Принципала, обязуется совершать все необходимые действия, связанные с организацией воздушных перевозок пассажиров и багажа Принципала нерегулярными рейсами (чартерными</w:t>
      </w:r>
      <w:r>
        <w:rPr>
          <w:rFonts w:ascii="Arial" w:hAnsi="Arial" w:cs="Arial"/>
          <w:sz w:val="22"/>
          <w:szCs w:val="22"/>
        </w:rPr>
        <w:t xml:space="preserve"> рейсами), а также с оказанием дополнительных услуг. 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numPr>
          <w:ilvl w:val="1"/>
          <w:numId w:val="1"/>
        </w:numPr>
        <w:ind w:left="0" w:firstLine="720"/>
        <w:jc w:val="both"/>
        <w:tabs>
          <w:tab w:val="left" w:pos="0" w:leader="none"/>
          <w:tab w:val="num" w:pos="1080" w:leader="none"/>
          <w:tab w:val="clear" w:pos="146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 выполнение поручения, указанного в п. 1.1. настоящего Договора, Принципал выплачивает Агенту вознаграждение в соответствии с условиями настоящего Договора и Приложений к нему.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1"/>
          <w:numId w:val="1"/>
        </w:numPr>
        <w:ind w:left="0" w:firstLine="720"/>
        <w:jc w:val="both"/>
        <w:tabs>
          <w:tab w:val="left" w:pos="0" w:leader="none"/>
          <w:tab w:val="num" w:pos="1080" w:leader="none"/>
          <w:tab w:val="clear" w:pos="1464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Совершение всех необхо</w:t>
      </w:r>
      <w:r>
        <w:rPr>
          <w:rFonts w:ascii="Arial" w:hAnsi="Arial" w:cs="Arial"/>
          <w:sz w:val="22"/>
          <w:szCs w:val="22"/>
        </w:rPr>
        <w:t xml:space="preserve">димых юридических и фактических действий, с целью организации и обеспечения перевозки пассажиров и багажа Принципала, осуществляется непосредственно Агентом, а также третьими лицами, с которыми Агент заключает соответствующие договоры.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862"/>
        <w:jc w:val="center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ПРАВА И ОБЯЗАНН</w:t>
      </w:r>
      <w:r>
        <w:rPr>
          <w:rFonts w:ascii="Arial" w:hAnsi="Arial" w:cs="Arial"/>
          <w:b/>
          <w:sz w:val="22"/>
          <w:szCs w:val="22"/>
        </w:rPr>
        <w:t xml:space="preserve">ОСТИ СТОРОН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2.1. Стороны обязуются строго соблюдать принципы добросовестного сотрудничества, условия настоящего Договора и конфиденциальность всех его условий, а также вопросов, относящихся к его предмету или возникших при его выполнении.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2.2. Агент обяз</w:t>
      </w:r>
      <w:r>
        <w:rPr>
          <w:rFonts w:ascii="Arial" w:hAnsi="Arial" w:cs="Arial"/>
          <w:b/>
          <w:sz w:val="22"/>
          <w:szCs w:val="22"/>
        </w:rPr>
        <w:t xml:space="preserve">уется: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  <w:tab/>
        <w:t xml:space="preserve">2.2.1. Организовать предоставление Принципалу воздушного судна (далее по тексту – ВС) с экипажем, соответствующее всем требованиям норм и безопасности (обязательное страхование ВС, пассажиров и багажа), а также потребностям Принципала, согласован</w:t>
      </w:r>
      <w:r>
        <w:rPr>
          <w:rFonts w:ascii="Arial" w:hAnsi="Arial" w:cs="Arial"/>
          <w:sz w:val="22"/>
          <w:szCs w:val="22"/>
        </w:rPr>
        <w:t xml:space="preserve">ным в Программе чартерных рейсов, являющейся Приложением №1 к настоящему Договору (далее – </w:t>
      </w:r>
      <w:r>
        <w:rPr>
          <w:rFonts w:ascii="Arial" w:hAnsi="Arial" w:cs="Arial"/>
          <w:bCs/>
          <w:sz w:val="22"/>
          <w:szCs w:val="22"/>
        </w:rPr>
        <w:t xml:space="preserve">Программа чартерных рейсов), а также указанным в Тарифах на авиаперелеты в соответствующие периоды/сроки, согласованные Сторонами в приложениях к договору (далее – Т</w:t>
      </w:r>
      <w:r>
        <w:rPr>
          <w:rFonts w:ascii="Arial" w:hAnsi="Arial" w:cs="Arial"/>
          <w:bCs/>
          <w:sz w:val="22"/>
          <w:szCs w:val="22"/>
        </w:rPr>
        <w:t xml:space="preserve">арифы на авиаперелеты)</w:t>
      </w:r>
      <w:r>
        <w:rPr>
          <w:rFonts w:ascii="Arial" w:hAnsi="Arial" w:cs="Arial"/>
          <w:sz w:val="22"/>
          <w:szCs w:val="22"/>
        </w:rPr>
        <w:t xml:space="preserve">, и обеспечить выполнение авиарейсов на ВС в сроки, согласованные в Подтверждении рейса.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6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2.2.2. Обеспечить организацию своевременного получения всех разрешений на выполнение авиарейсов, которые требуются по законам и правилам стран</w:t>
      </w:r>
      <w:r>
        <w:rPr>
          <w:rFonts w:ascii="Arial" w:hAnsi="Arial" w:cs="Arial"/>
          <w:sz w:val="22"/>
          <w:szCs w:val="22"/>
        </w:rPr>
        <w:t xml:space="preserve"> отправления и назначения ВС, а также стран над территориями, которых ВС осуществляет перелет или на территории которых планируется посадка ВС. 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2.2.3. Оперативно и своевременно информировать Принципала о произведенной замене ВС на аналогичное ВС, необ</w:t>
      </w:r>
      <w:r>
        <w:rPr>
          <w:rFonts w:ascii="Arial" w:hAnsi="Arial" w:cs="Arial"/>
          <w:sz w:val="22"/>
          <w:szCs w:val="22"/>
        </w:rPr>
        <w:t xml:space="preserve">ходимое для выполнения перелета, согласовать с Принципалом отклонения от графика чартерных рейсов, а также другие изменения условий.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2.2.4. При выполнении обязательств по настоящему Договору руководствоваться принципами максимального учета интересов Принц</w:t>
      </w:r>
      <w:r>
        <w:rPr>
          <w:rFonts w:ascii="Arial" w:hAnsi="Arial" w:cs="Arial"/>
          <w:sz w:val="22"/>
          <w:szCs w:val="22"/>
        </w:rPr>
        <w:t xml:space="preserve">ипала, минимизации доступными и разумными средствами расходов и издержек Принципала в связи с реализацией условий настоящего Договора.                   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2.2.5. Предоставлять Принципалу всю необходимую документацию в объеме и сроки, предусмотренные насто</w:t>
      </w:r>
      <w:r>
        <w:rPr>
          <w:rFonts w:ascii="Arial" w:hAnsi="Arial" w:cs="Arial"/>
          <w:sz w:val="22"/>
          <w:szCs w:val="22"/>
        </w:rPr>
        <w:t xml:space="preserve">ящим Договором, в том числе о нормах багажа, допустимых на конкретном ВС.                   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2.2.6. Оформить электронные билеты для пассажиров по всем договорным маршрутам.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2.2.7. В случае неисправности ВС в течение </w:t>
      </w:r>
      <w:r>
        <w:rPr>
          <w:rFonts w:ascii="Arial" w:hAnsi="Arial" w:cs="Arial"/>
          <w:sz w:val="22"/>
          <w:szCs w:val="22"/>
          <w:highlight w:val="lightGray"/>
        </w:rPr>
        <w:t xml:space="preserve">5</w:t>
      </w:r>
      <w:r>
        <w:rPr>
          <w:rFonts w:ascii="Arial" w:hAnsi="Arial" w:cs="Arial"/>
          <w:sz w:val="22"/>
          <w:szCs w:val="22"/>
          <w:highlight w:val="lightGray"/>
        </w:rPr>
        <w:t xml:space="preserve"> (</w:t>
      </w:r>
      <w:r>
        <w:rPr>
          <w:rFonts w:ascii="Arial" w:hAnsi="Arial" w:cs="Arial"/>
          <w:sz w:val="22"/>
          <w:szCs w:val="22"/>
          <w:highlight w:val="lightGray"/>
        </w:rPr>
        <w:t xml:space="preserve">пяти</w:t>
      </w:r>
      <w:r>
        <w:rPr>
          <w:rFonts w:ascii="Arial" w:hAnsi="Arial" w:cs="Arial"/>
          <w:sz w:val="22"/>
          <w:szCs w:val="22"/>
          <w:highlight w:val="lightGray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час</w:t>
      </w:r>
      <w:r>
        <w:rPr>
          <w:rFonts w:ascii="Arial" w:hAnsi="Arial" w:cs="Arial"/>
          <w:sz w:val="22"/>
          <w:szCs w:val="22"/>
        </w:rPr>
        <w:t xml:space="preserve">ов</w:t>
      </w:r>
      <w:r>
        <w:rPr>
          <w:rFonts w:ascii="Arial" w:hAnsi="Arial" w:cs="Arial"/>
          <w:sz w:val="22"/>
          <w:szCs w:val="22"/>
        </w:rPr>
        <w:t xml:space="preserve"> заменить неисправ</w:t>
      </w:r>
      <w:r>
        <w:rPr>
          <w:rFonts w:ascii="Arial" w:hAnsi="Arial" w:cs="Arial"/>
          <w:sz w:val="22"/>
          <w:szCs w:val="22"/>
        </w:rPr>
        <w:t xml:space="preserve">ный с</w:t>
      </w:r>
      <w:r>
        <w:rPr>
          <w:rFonts w:ascii="Arial" w:hAnsi="Arial" w:cs="Arial"/>
          <w:sz w:val="22"/>
          <w:szCs w:val="22"/>
        </w:rPr>
        <w:t xml:space="preserve">амоле</w:t>
      </w:r>
      <w:r>
        <w:rPr>
          <w:rFonts w:ascii="Arial" w:hAnsi="Arial" w:cs="Arial"/>
          <w:sz w:val="22"/>
          <w:szCs w:val="22"/>
        </w:rPr>
        <w:t xml:space="preserve">т на исправный и полностью обеспечить выполнение рейса по настоящему Договору. В случае невозможности доставки пассажиров и багажа в пункт назначения Агент обязан возвратить Принципалу стоимость не предоставленной услуги, либо оплатить все объект</w:t>
      </w:r>
      <w:r>
        <w:rPr>
          <w:rFonts w:ascii="Arial" w:hAnsi="Arial" w:cs="Arial"/>
          <w:sz w:val="22"/>
          <w:szCs w:val="22"/>
        </w:rPr>
        <w:t xml:space="preserve">ивные</w:t>
      </w:r>
      <w:r>
        <w:rPr>
          <w:rFonts w:ascii="Arial" w:hAnsi="Arial" w:cs="Arial"/>
          <w:sz w:val="22"/>
          <w:szCs w:val="22"/>
        </w:rPr>
        <w:t xml:space="preserve"> расх</w:t>
      </w:r>
      <w:r>
        <w:rPr>
          <w:rFonts w:ascii="Arial" w:hAnsi="Arial" w:cs="Arial"/>
          <w:sz w:val="22"/>
          <w:szCs w:val="22"/>
        </w:rPr>
        <w:t xml:space="preserve">оды Принципалу, подтвержденные документально, связанные с осуществленной перевозкой пассажиров с невыполненного по вине Агента рейса, силами Принципала, в том числе возместить выставленные в адрес Принципала в связи с этим штрафы.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2.2.8. Замени</w:t>
      </w:r>
      <w:r>
        <w:rPr>
          <w:rFonts w:ascii="Arial" w:hAnsi="Arial" w:cs="Arial"/>
          <w:sz w:val="22"/>
          <w:szCs w:val="22"/>
        </w:rPr>
        <w:t xml:space="preserve">ть ВС</w:t>
      </w:r>
      <w:r>
        <w:rPr>
          <w:rFonts w:ascii="Arial" w:hAnsi="Arial" w:cs="Arial"/>
          <w:sz w:val="22"/>
          <w:szCs w:val="22"/>
        </w:rPr>
        <w:t xml:space="preserve"> при </w:t>
      </w:r>
      <w:r>
        <w:rPr>
          <w:rFonts w:ascii="Arial" w:hAnsi="Arial" w:cs="Arial"/>
          <w:sz w:val="22"/>
          <w:szCs w:val="22"/>
        </w:rPr>
        <w:t xml:space="preserve">условии предварительного согласования нового ВС с Принципалом.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2.2.9. Совместно с Принципалом согласовывать действия по снятию пассажиров с рейса при несоблюдении ими правил посадки (высадки), нахождения на ВС, неправильном оформлении перевозочн</w:t>
      </w:r>
      <w:r>
        <w:rPr>
          <w:rFonts w:ascii="Arial" w:hAnsi="Arial" w:cs="Arial"/>
          <w:sz w:val="22"/>
          <w:szCs w:val="22"/>
        </w:rPr>
        <w:t xml:space="preserve">ых до</w:t>
      </w:r>
      <w:r>
        <w:rPr>
          <w:rFonts w:ascii="Arial" w:hAnsi="Arial" w:cs="Arial"/>
          <w:sz w:val="22"/>
          <w:szCs w:val="22"/>
        </w:rPr>
        <w:t xml:space="preserve">кумен</w:t>
      </w:r>
      <w:r>
        <w:rPr>
          <w:rFonts w:ascii="Arial" w:hAnsi="Arial" w:cs="Arial"/>
          <w:sz w:val="22"/>
          <w:szCs w:val="22"/>
        </w:rPr>
        <w:t xml:space="preserve">тов и в иных спорных случаях. При этом, Агент вправе самостоятельно принять решение о снятии (посадке) пассажира с/на рейс(а) в предусмотренных настоящим пунктом случаях, известив об этом Принципала.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2.2.10. Своевременно извещать Принципала о за</w:t>
      </w:r>
      <w:r>
        <w:rPr>
          <w:rFonts w:ascii="Arial" w:hAnsi="Arial" w:cs="Arial"/>
          <w:sz w:val="22"/>
          <w:szCs w:val="22"/>
        </w:rPr>
        <w:t xml:space="preserve">держк</w:t>
      </w:r>
      <w:r>
        <w:rPr>
          <w:rFonts w:ascii="Arial" w:hAnsi="Arial" w:cs="Arial"/>
          <w:sz w:val="22"/>
          <w:szCs w:val="22"/>
        </w:rPr>
        <w:t xml:space="preserve">ах вы</w:t>
      </w:r>
      <w:r>
        <w:rPr>
          <w:rFonts w:ascii="Arial" w:hAnsi="Arial" w:cs="Arial"/>
          <w:sz w:val="22"/>
          <w:szCs w:val="22"/>
        </w:rPr>
        <w:t xml:space="preserve">лета ВС, произошедших не по вине Принципала, связанные с технической неисправностью воздушного судна или требованиями наземных служб, обеспечивающих вылет ВС и т.д.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2.2.11. Известить Принципала о задержках вылета ВС вследствие неблагоприятных мет</w:t>
      </w:r>
      <w:r>
        <w:rPr>
          <w:rFonts w:ascii="Arial" w:hAnsi="Arial" w:cs="Arial"/>
          <w:sz w:val="22"/>
          <w:szCs w:val="22"/>
        </w:rPr>
        <w:t xml:space="preserve">еоусл</w:t>
      </w:r>
      <w:r>
        <w:rPr>
          <w:rFonts w:ascii="Arial" w:hAnsi="Arial" w:cs="Arial"/>
          <w:sz w:val="22"/>
          <w:szCs w:val="22"/>
        </w:rPr>
        <w:t xml:space="preserve">овий </w:t>
      </w:r>
      <w:r>
        <w:rPr>
          <w:rFonts w:ascii="Arial" w:hAnsi="Arial" w:cs="Arial"/>
          <w:sz w:val="22"/>
          <w:szCs w:val="22"/>
        </w:rPr>
        <w:t xml:space="preserve">или иных подобного рода форс-мажорных обстоятельств.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2.2.12. Нести ответственность перед Принципалом за действия третьих лиц, привлеченных Агентом, как за свои собственные.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2.2.13. Организовывать обеспечение пассажиров и членов экипажа питанием н</w:t>
      </w:r>
      <w:r>
        <w:rPr>
          <w:rFonts w:ascii="Arial" w:hAnsi="Arial" w:cs="Arial"/>
          <w:sz w:val="22"/>
          <w:szCs w:val="22"/>
        </w:rPr>
        <w:t xml:space="preserve">а бор</w:t>
      </w:r>
      <w:r>
        <w:rPr>
          <w:rFonts w:ascii="Arial" w:hAnsi="Arial" w:cs="Arial"/>
          <w:sz w:val="22"/>
          <w:szCs w:val="22"/>
        </w:rPr>
        <w:t xml:space="preserve">ту ВС</w:t>
      </w:r>
      <w:r>
        <w:rPr>
          <w:rFonts w:ascii="Arial" w:hAnsi="Arial" w:cs="Arial"/>
          <w:sz w:val="22"/>
          <w:szCs w:val="22"/>
        </w:rPr>
        <w:t xml:space="preserve"> (питание пассажиров Принципала по «бизнес-классу» из расчёта на </w:t>
      </w:r>
      <w:r>
        <w:rPr>
          <w:rFonts w:ascii="Arial" w:hAnsi="Arial" w:cs="Arial"/>
          <w:sz w:val="22"/>
          <w:szCs w:val="22"/>
        </w:rPr>
        <w:t xml:space="preserve">55</w:t>
      </w:r>
      <w:r>
        <w:rPr>
          <w:rFonts w:ascii="Arial" w:hAnsi="Arial" w:cs="Arial"/>
          <w:sz w:val="22"/>
          <w:szCs w:val="22"/>
        </w:rPr>
        <w:t xml:space="preserve"> человек).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2.2.14. Обеспечивать наземное обслуживание пассажиров: встреча/проводы пассажиров (услуги супервайзера) в терминале прилета/вылета, обслуживание по обработке и погрузке</w:t>
      </w:r>
      <w:r>
        <w:rPr>
          <w:rFonts w:ascii="Arial" w:hAnsi="Arial" w:cs="Arial"/>
          <w:sz w:val="22"/>
          <w:szCs w:val="22"/>
        </w:rPr>
        <w:t xml:space="preserve">/разг</w:t>
      </w:r>
      <w:r>
        <w:rPr>
          <w:rFonts w:ascii="Arial" w:hAnsi="Arial" w:cs="Arial"/>
          <w:sz w:val="22"/>
          <w:szCs w:val="22"/>
        </w:rPr>
        <w:t xml:space="preserve">рузке</w:t>
      </w:r>
      <w:r>
        <w:rPr>
          <w:rFonts w:ascii="Arial" w:hAnsi="Arial" w:cs="Arial"/>
          <w:sz w:val="22"/>
          <w:szCs w:val="22"/>
        </w:rPr>
        <w:t xml:space="preserve"> багажа пассажиров.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2.2.15. Обеспечивать надлежащую работу представителей в аэропортах по маршрутам.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2.2.16. Осуществлять своевременный контроль по укомплектованию ВС дополнительным бытовым инвентарем.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2.2.17. Обеспечивать фрахтование резервного </w:t>
      </w:r>
      <w:r>
        <w:rPr>
          <w:rFonts w:ascii="Arial" w:hAnsi="Arial" w:cs="Arial"/>
          <w:sz w:val="22"/>
          <w:szCs w:val="22"/>
        </w:rPr>
        <w:t xml:space="preserve">ВС.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.2.18. Обеспечивать обслуживание ВС клининговыми услугами.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2.2.19. Обеспечивать организацию по размещению, трансферов для членов экипажа и пассажиров.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2.2.20. Предоставлять услуги менеджера по сопровождению спортивной команды и представителей Принципа</w:t>
      </w:r>
      <w:r>
        <w:rPr>
          <w:rFonts w:ascii="Arial" w:hAnsi="Arial" w:cs="Arial"/>
          <w:sz w:val="22"/>
          <w:szCs w:val="22"/>
        </w:rPr>
        <w:t xml:space="preserve">ла.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</w:t>
      </w:r>
      <w:r>
        <w:rPr>
          <w:rFonts w:ascii="Arial" w:hAnsi="Arial" w:cs="Arial"/>
          <w:sz w:val="22"/>
          <w:szCs w:val="22"/>
        </w:rPr>
        <w:t xml:space="preserve">.2.21. Обеспечивать использование </w:t>
      </w:r>
      <w:r>
        <w:rPr>
          <w:rFonts w:ascii="Arial" w:hAnsi="Arial" w:cs="Arial"/>
          <w:sz w:val="22"/>
          <w:szCs w:val="22"/>
          <w:lang w:val="en-US"/>
        </w:rPr>
        <w:t xml:space="preserve">VIP</w:t>
      </w:r>
      <w:r>
        <w:rPr>
          <w:rFonts w:ascii="Arial" w:hAnsi="Arial" w:cs="Arial"/>
          <w:sz w:val="22"/>
          <w:szCs w:val="22"/>
        </w:rPr>
        <w:t xml:space="preserve"> залов/терминалов по запросу Принципала.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2.2.22. Предоставить ВС, срок эксплуатации которого</w:t>
      </w:r>
      <w:r>
        <w:rPr>
          <w:rFonts w:ascii="Arial" w:hAnsi="Arial" w:cs="Arial"/>
          <w:sz w:val="22"/>
          <w:szCs w:val="22"/>
        </w:rPr>
        <w:t xml:space="preserve"> на момент выполнения рейса</w:t>
      </w:r>
      <w:r>
        <w:rPr>
          <w:rFonts w:ascii="Arial" w:hAnsi="Arial" w:cs="Arial"/>
          <w:sz w:val="22"/>
          <w:szCs w:val="22"/>
        </w:rPr>
        <w:t xml:space="preserve"> составляет не более </w:t>
      </w:r>
      <w:r>
        <w:rPr>
          <w:rFonts w:ascii="Arial" w:hAnsi="Arial" w:cs="Arial"/>
          <w:sz w:val="22"/>
          <w:szCs w:val="22"/>
        </w:rPr>
        <w:t xml:space="preserve">16 (</w:t>
      </w:r>
      <w:r>
        <w:rPr>
          <w:rFonts w:ascii="Arial" w:hAnsi="Arial" w:cs="Arial"/>
          <w:sz w:val="22"/>
          <w:szCs w:val="22"/>
        </w:rPr>
        <w:t xml:space="preserve">шестнадцати)</w:t>
      </w:r>
      <w:r>
        <w:rPr>
          <w:rFonts w:ascii="Arial" w:hAnsi="Arial" w:cs="Arial"/>
          <w:sz w:val="22"/>
          <w:szCs w:val="22"/>
        </w:rPr>
        <w:t xml:space="preserve"> лет.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2.2.23. Не позднее чем за 36 часов до вылета, Агент пред</w:t>
      </w:r>
      <w:r>
        <w:rPr>
          <w:rFonts w:ascii="Arial" w:hAnsi="Arial" w:cs="Arial"/>
          <w:sz w:val="22"/>
          <w:szCs w:val="22"/>
        </w:rPr>
        <w:t xml:space="preserve">оставляет Принципалу и</w:t>
      </w:r>
      <w:r>
        <w:rPr>
          <w:rFonts w:ascii="Arial" w:hAnsi="Arial" w:cs="Arial"/>
          <w:sz w:val="22"/>
          <w:szCs w:val="22"/>
        </w:rPr>
        <w:t xml:space="preserve">нформацию о запланиров</w:t>
      </w:r>
      <w:r>
        <w:rPr>
          <w:rFonts w:ascii="Arial" w:hAnsi="Arial" w:cs="Arial"/>
          <w:sz w:val="22"/>
          <w:szCs w:val="22"/>
        </w:rPr>
        <w:t xml:space="preserve">анном воздушном судне (регистрационный номер, дата прохождения периодического ТО), членах экипажа (для пилотов - дата рождения, информация о свидетельстве пилота ГА, дата прохождения последней ВЛЭК, общий налет, </w:t>
      </w:r>
      <w:r>
        <w:rPr>
          <w:rFonts w:ascii="Arial" w:hAnsi="Arial" w:cs="Arial"/>
          <w:sz w:val="22"/>
          <w:szCs w:val="22"/>
        </w:rPr>
        <w:t xml:space="preserve">налет на типе воздушно</w:t>
      </w:r>
      <w:r>
        <w:rPr>
          <w:rFonts w:ascii="Arial" w:hAnsi="Arial" w:cs="Arial"/>
          <w:sz w:val="22"/>
          <w:szCs w:val="22"/>
        </w:rPr>
        <w:t xml:space="preserve">го судна, выполняющего</w:t>
      </w:r>
      <w:r>
        <w:rPr>
          <w:rFonts w:ascii="Arial" w:hAnsi="Arial" w:cs="Arial"/>
          <w:sz w:val="22"/>
          <w:szCs w:val="22"/>
        </w:rPr>
        <w:t xml:space="preserve"> рейс; информация о дате последней проверки техники пилотирования и самолётовождения).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2.2.24. Обеспечивать предоставление экипажа ВС, укомплектованного высококвалифицированными сотрудниками в количестве, необход</w:t>
      </w:r>
      <w:r>
        <w:rPr>
          <w:rFonts w:ascii="Arial" w:hAnsi="Arial" w:cs="Arial"/>
          <w:sz w:val="22"/>
          <w:szCs w:val="22"/>
        </w:rPr>
        <w:t xml:space="preserve">имом для выполнения бе</w:t>
      </w:r>
      <w:r>
        <w:rPr>
          <w:rFonts w:ascii="Arial" w:hAnsi="Arial" w:cs="Arial"/>
          <w:sz w:val="22"/>
          <w:szCs w:val="22"/>
        </w:rPr>
        <w:t xml:space="preserve">заварийного полета: ко</w:t>
      </w:r>
      <w:r>
        <w:rPr>
          <w:rFonts w:ascii="Arial" w:hAnsi="Arial" w:cs="Arial"/>
          <w:sz w:val="22"/>
          <w:szCs w:val="22"/>
        </w:rPr>
        <w:t xml:space="preserve">мандир воздушного суда с налетом в качестве командира на заявленном типе воздушного судна не менее 3 000 часов - 1 человек; пилот с общим налетом не менее 3 000 часов - 1 человек; бортпроводники с общим </w:t>
      </w:r>
      <w:r>
        <w:rPr>
          <w:rFonts w:ascii="Arial" w:hAnsi="Arial" w:cs="Arial"/>
          <w:sz w:val="22"/>
          <w:szCs w:val="22"/>
        </w:rPr>
        <w:t xml:space="preserve">налетом каждого не менее </w:t>
      </w:r>
      <w:r>
        <w:rPr>
          <w:rFonts w:ascii="Arial" w:hAnsi="Arial" w:cs="Arial"/>
          <w:sz w:val="22"/>
          <w:szCs w:val="22"/>
        </w:rPr>
        <w:t xml:space="preserve">2000 (</w:t>
      </w:r>
      <w:r>
        <w:rPr>
          <w:rFonts w:ascii="Arial" w:hAnsi="Arial" w:cs="Arial"/>
          <w:sz w:val="22"/>
          <w:szCs w:val="22"/>
        </w:rPr>
        <w:t xml:space="preserve">двух тысяч) лётных часов</w:t>
      </w:r>
      <w:r>
        <w:rPr>
          <w:rFonts w:ascii="Arial" w:hAnsi="Arial" w:cs="Arial"/>
          <w:sz w:val="22"/>
          <w:szCs w:val="22"/>
        </w:rPr>
        <w:t xml:space="preserve"> и знанием английского языка </w:t>
      </w:r>
      <w:r>
        <w:rPr>
          <w:rFonts w:ascii="Arial" w:hAnsi="Arial" w:cs="Arial"/>
          <w:sz w:val="22"/>
          <w:szCs w:val="22"/>
        </w:rPr>
        <w:t xml:space="preserve">- 6 человек.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2.2.25. Без дополнительной оплаты перевозить багаж Принципала - ориентировочная масса багажа 1</w:t>
      </w:r>
      <w:r>
        <w:rPr>
          <w:rFonts w:ascii="Arial" w:hAnsi="Arial" w:cs="Arial"/>
          <w:sz w:val="22"/>
          <w:szCs w:val="22"/>
        </w:rPr>
        <w:t xml:space="preserve">8</w:t>
      </w:r>
      <w:r>
        <w:rPr>
          <w:rFonts w:ascii="Arial" w:hAnsi="Arial" w:cs="Arial"/>
          <w:sz w:val="22"/>
          <w:szCs w:val="22"/>
        </w:rPr>
        <w:t xml:space="preserve">00 кг (может изменяться от рейса к рейсу, как в меньшую, так и бол</w:t>
      </w:r>
      <w:r>
        <w:rPr>
          <w:rFonts w:ascii="Arial" w:hAnsi="Arial" w:cs="Arial"/>
          <w:sz w:val="22"/>
          <w:szCs w:val="22"/>
        </w:rPr>
        <w:t xml:space="preserve">ьшую сторону по всем параметр</w:t>
      </w:r>
      <w:r>
        <w:rPr>
          <w:rFonts w:ascii="Arial" w:hAnsi="Arial" w:cs="Arial"/>
          <w:sz w:val="22"/>
          <w:szCs w:val="22"/>
        </w:rPr>
        <w:t xml:space="preserve">ам).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 w:firstLine="709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2.2.26. Обеспечивать дальность беспосадочного перелета не менее 3800 км. </w:t>
        <w:br w:type="textWrapping" w:clear="all"/>
        <w:t xml:space="preserve">При выполнении рейсов протяженностью свыше 3 800 км Агент согласовывает с Принципалом пункт промежуточной посадки и порядок обслуживания пассажиров </w:t>
      </w:r>
      <w:r>
        <w:rPr>
          <w:rFonts w:ascii="Arial" w:hAnsi="Arial" w:cs="Arial"/>
          <w:sz w:val="22"/>
          <w:szCs w:val="22"/>
        </w:rPr>
        <w:t xml:space="preserve">в пункте промежуточной посадк</w:t>
      </w:r>
      <w:r>
        <w:rPr>
          <w:rFonts w:ascii="Arial" w:hAnsi="Arial" w:cs="Arial"/>
          <w:sz w:val="22"/>
          <w:szCs w:val="22"/>
        </w:rPr>
        <w:t xml:space="preserve">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ind w:left="0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2.3. Стороны не ограничиваются перечнем услуг, изложенных в разделе 2 настоящего Договора, и оставляют за собой право их увеличение.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2.4. Принципал обязуется: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2.4.1. Производить оплату в согласованные настоящим Договором ср</w:t>
      </w:r>
      <w:r>
        <w:rPr>
          <w:rFonts w:ascii="Arial" w:hAnsi="Arial" w:cs="Arial"/>
          <w:sz w:val="22"/>
          <w:szCs w:val="22"/>
        </w:rPr>
        <w:t xml:space="preserve">оки.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2.4.2. Заблаговременно </w:t>
      </w:r>
      <w:r>
        <w:rPr>
          <w:rFonts w:ascii="Arial" w:hAnsi="Arial" w:cs="Arial"/>
          <w:sz w:val="22"/>
          <w:szCs w:val="22"/>
        </w:rPr>
        <w:t xml:space="preserve">согласовывать с Агентом </w:t>
      </w:r>
      <w:r>
        <w:rPr>
          <w:rFonts w:ascii="Arial" w:hAnsi="Arial" w:cs="Arial"/>
          <w:sz w:val="22"/>
          <w:szCs w:val="22"/>
        </w:rPr>
        <w:t xml:space="preserve">условия перевозки: время вылета, тип ВС</w:t>
      </w:r>
      <w:r>
        <w:rPr>
          <w:rFonts w:ascii="Arial" w:hAnsi="Arial" w:cs="Arial"/>
          <w:color w:val="000000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2.4.3. Контролировать наличие виз и иных необходимых документов для перевозки пассажиров и багажа</w:t>
      </w:r>
      <w:r>
        <w:rPr>
          <w:rFonts w:ascii="Arial" w:hAnsi="Arial" w:cs="Arial"/>
          <w:sz w:val="22"/>
          <w:szCs w:val="22"/>
        </w:rPr>
        <w:t xml:space="preserve">.</w:t>
        <w:tab/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2.4.4. Предоставить Агенту списки пассажиров не позднее, чем</w:t>
      </w:r>
      <w:r>
        <w:rPr>
          <w:rFonts w:ascii="Arial" w:hAnsi="Arial" w:cs="Arial"/>
          <w:sz w:val="22"/>
          <w:szCs w:val="22"/>
        </w:rPr>
        <w:t xml:space="preserve"> за 48 часов до вылета ВС.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</w:t>
      </w:r>
      <w:r>
        <w:rPr>
          <w:rFonts w:ascii="Arial" w:hAnsi="Arial" w:cs="Arial"/>
          <w:sz w:val="22"/>
          <w:szCs w:val="22"/>
        </w:rPr>
        <w:t xml:space="preserve">.4.5. Обеспечить присутствие пассажиров и багажа в аэропорту отправления, пассажиров не менее чем за 40 минут до вылета, багаж не менее чем за 1 час 30 минут до вылета ВС.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2.4.6. Соблюдать установленные Воздушным кодексом РФ и</w:t>
      </w:r>
      <w:r>
        <w:rPr>
          <w:rFonts w:ascii="Arial" w:hAnsi="Arial" w:cs="Arial"/>
          <w:sz w:val="22"/>
          <w:szCs w:val="22"/>
        </w:rPr>
        <w:t xml:space="preserve"> иными нормативными актами тр</w:t>
      </w:r>
      <w:r>
        <w:rPr>
          <w:rFonts w:ascii="Arial" w:hAnsi="Arial" w:cs="Arial"/>
          <w:sz w:val="22"/>
          <w:szCs w:val="22"/>
        </w:rPr>
        <w:t xml:space="preserve">ебования при выполнении полет</w:t>
      </w:r>
      <w:r>
        <w:rPr>
          <w:rFonts w:ascii="Arial" w:hAnsi="Arial" w:cs="Arial"/>
          <w:sz w:val="22"/>
          <w:szCs w:val="22"/>
        </w:rPr>
        <w:t xml:space="preserve">ов.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2.4.7. Выполнять указания Агента в части предельно допустимых норм коммерческой загрузки ВС, обеспечив, в том числе, соблюдение своими пассажирами предъявление к перевозке багажа, допустимого п</w:t>
      </w:r>
      <w:r>
        <w:rPr>
          <w:rFonts w:ascii="Arial" w:hAnsi="Arial" w:cs="Arial"/>
          <w:sz w:val="22"/>
          <w:szCs w:val="22"/>
        </w:rPr>
        <w:t xml:space="preserve">о весу и габаритам, не являющ</w:t>
      </w:r>
      <w:r>
        <w:rPr>
          <w:rFonts w:ascii="Arial" w:hAnsi="Arial" w:cs="Arial"/>
          <w:sz w:val="22"/>
          <w:szCs w:val="22"/>
        </w:rPr>
        <w:t xml:space="preserve">егося опасным и (или) запреще</w:t>
      </w:r>
      <w:r>
        <w:rPr>
          <w:rFonts w:ascii="Arial" w:hAnsi="Arial" w:cs="Arial"/>
          <w:sz w:val="22"/>
          <w:szCs w:val="22"/>
        </w:rPr>
        <w:t xml:space="preserve">нными к перевозке на борту ВС.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2.4.8. Сообщить Агенту о любых изменениях ранее согласованных даты и времени вылета не позднее, чем 24 часа до даты начала полета.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2.5. Агент вправе: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2.5.1. Изменят</w:t>
      </w:r>
      <w:r>
        <w:rPr>
          <w:rFonts w:ascii="Arial" w:hAnsi="Arial" w:cs="Arial"/>
          <w:sz w:val="22"/>
          <w:szCs w:val="22"/>
        </w:rPr>
        <w:t xml:space="preserve">ь время и/или даты вылета/при</w:t>
      </w:r>
      <w:r>
        <w:rPr>
          <w:rFonts w:ascii="Arial" w:hAnsi="Arial" w:cs="Arial"/>
          <w:sz w:val="22"/>
          <w:szCs w:val="22"/>
        </w:rPr>
        <w:t xml:space="preserve">лета ВС, указанные в соответс</w:t>
      </w:r>
      <w:r>
        <w:rPr>
          <w:rFonts w:ascii="Arial" w:hAnsi="Arial" w:cs="Arial"/>
          <w:sz w:val="22"/>
          <w:szCs w:val="22"/>
        </w:rPr>
        <w:t xml:space="preserve">твующем Подтверждении рейса, по согласованию с Принципалом в зависимости от летной ситуации, погодных условий или иных обстоятельств, не зависящих от Сторон.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2.5.2. В случае повышения цен на горюче</w:t>
      </w:r>
      <w:r>
        <w:rPr>
          <w:rFonts w:ascii="Arial" w:hAnsi="Arial" w:cs="Arial"/>
          <w:sz w:val="22"/>
          <w:szCs w:val="22"/>
        </w:rPr>
        <w:t xml:space="preserve">-смазочные материалы, аэропор</w:t>
      </w:r>
      <w:r>
        <w:rPr>
          <w:rFonts w:ascii="Arial" w:hAnsi="Arial" w:cs="Arial"/>
          <w:sz w:val="22"/>
          <w:szCs w:val="22"/>
        </w:rPr>
        <w:t xml:space="preserve">товые и аэронавигационные сбо</w:t>
      </w:r>
      <w:r>
        <w:rPr>
          <w:rFonts w:ascii="Arial" w:hAnsi="Arial" w:cs="Arial"/>
          <w:sz w:val="22"/>
          <w:szCs w:val="22"/>
        </w:rPr>
        <w:t xml:space="preserve">ры или бортовое питание изменить стоимость чартерного рейса, известив при этом Принципала не менее, чем за 4 (Четыре) дня до даты чартерного рейса с последующим предоставлением документов, подтвержд</w:t>
      </w:r>
      <w:r>
        <w:rPr>
          <w:rFonts w:ascii="Arial" w:hAnsi="Arial" w:cs="Arial"/>
          <w:sz w:val="22"/>
          <w:szCs w:val="22"/>
        </w:rPr>
        <w:t xml:space="preserve">ающих такое повышение цен на </w:t>
      </w:r>
      <w:r>
        <w:rPr>
          <w:rFonts w:ascii="Arial" w:hAnsi="Arial" w:cs="Arial"/>
          <w:sz w:val="22"/>
          <w:szCs w:val="22"/>
        </w:rPr>
        <w:t xml:space="preserve">услуги или товары от их поста</w:t>
      </w:r>
      <w:r>
        <w:rPr>
          <w:rFonts w:ascii="Arial" w:hAnsi="Arial" w:cs="Arial"/>
          <w:sz w:val="22"/>
          <w:szCs w:val="22"/>
        </w:rPr>
        <w:t xml:space="preserve">вщиков (исполнителей). Данные цены должны быть подтверждены первичными документами (информационными письмами, счетами, актами третьих лиц). При этом Принципал имеет право в течение 48 часов с момент</w:t>
      </w:r>
      <w:r>
        <w:rPr>
          <w:rFonts w:ascii="Arial" w:hAnsi="Arial" w:cs="Arial"/>
          <w:sz w:val="22"/>
          <w:szCs w:val="22"/>
        </w:rPr>
        <w:t xml:space="preserve">а получения такого уведомлени</w:t>
      </w:r>
      <w:r>
        <w:rPr>
          <w:rFonts w:ascii="Arial" w:hAnsi="Arial" w:cs="Arial"/>
          <w:sz w:val="22"/>
          <w:szCs w:val="22"/>
        </w:rPr>
        <w:t xml:space="preserve">я, но не позднее, чем за 48 ч</w:t>
      </w:r>
      <w:r>
        <w:rPr>
          <w:rFonts w:ascii="Arial" w:hAnsi="Arial" w:cs="Arial"/>
          <w:sz w:val="22"/>
          <w:szCs w:val="22"/>
        </w:rPr>
        <w:t xml:space="preserve">асов до вылета, отказаться от чартерного рейса, что не влечет применение к Принципалу штрафных санкций (неустойки, возмещения убытков Принципалом и т.п.).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2.6. Принципал вправе: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2.6.1. По согласов</w:t>
      </w:r>
      <w:r>
        <w:rPr>
          <w:rFonts w:ascii="Arial" w:hAnsi="Arial" w:cs="Arial"/>
          <w:sz w:val="22"/>
          <w:szCs w:val="22"/>
        </w:rPr>
        <w:t xml:space="preserve">анию с Агентом изменять услов</w:t>
      </w:r>
      <w:r>
        <w:rPr>
          <w:rFonts w:ascii="Arial" w:hAnsi="Arial" w:cs="Arial"/>
          <w:sz w:val="22"/>
          <w:szCs w:val="22"/>
        </w:rPr>
        <w:t xml:space="preserve">ия чартерных рейсов в сроки, </w:t>
      </w:r>
      <w:r>
        <w:rPr>
          <w:rFonts w:ascii="Arial" w:hAnsi="Arial" w:cs="Arial"/>
          <w:sz w:val="22"/>
          <w:szCs w:val="22"/>
        </w:rPr>
        <w:t xml:space="preserve">предусмотренные настоящим Договором.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2.6.2. В любое время проверять ход и качество исполнения Агентом обязательств по настоящему Договору, не вмешиваясь в его деятельность и не нарушая требования н</w:t>
      </w:r>
      <w:r>
        <w:rPr>
          <w:rFonts w:ascii="Arial" w:hAnsi="Arial" w:cs="Arial"/>
          <w:sz w:val="22"/>
          <w:szCs w:val="22"/>
        </w:rPr>
        <w:t xml:space="preserve">орм и правил авиационной безо</w:t>
      </w:r>
      <w:r>
        <w:rPr>
          <w:rFonts w:ascii="Arial" w:hAnsi="Arial" w:cs="Arial"/>
          <w:sz w:val="22"/>
          <w:szCs w:val="22"/>
        </w:rPr>
        <w:t xml:space="preserve">пасности.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709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2.6.3. Отказаться от исполнения настоящего договора в одностороннем (внесудебном) порядке путем уведомления об этом Агента за десять календарных дней.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2.6.4. С разрешения Агента использовать общедоступную информацию </w:t>
      </w:r>
      <w:r>
        <w:rPr>
          <w:rFonts w:ascii="Arial" w:hAnsi="Arial" w:cs="Arial"/>
          <w:sz w:val="22"/>
          <w:szCs w:val="22"/>
        </w:rPr>
        <w:t xml:space="preserve">об Агенте в рекламных целях: </w:t>
      </w:r>
      <w:r>
        <w:rPr>
          <w:rFonts w:ascii="Arial" w:hAnsi="Arial" w:cs="Arial"/>
          <w:sz w:val="22"/>
          <w:szCs w:val="22"/>
        </w:rPr>
        <w:t xml:space="preserve">размещать на интернет-сайтах </w:t>
      </w:r>
      <w:r>
        <w:rPr>
          <w:rFonts w:ascii="Arial" w:hAnsi="Arial" w:cs="Arial"/>
          <w:sz w:val="22"/>
          <w:szCs w:val="22"/>
        </w:rPr>
        <w:t xml:space="preserve">и в печатных изданиях.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720"/>
        <w:jc w:val="both"/>
        <w:tabs>
          <w:tab w:val="left" w:pos="0" w:leader="none"/>
          <w:tab w:val="num" w:pos="108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0"/>
          <w:numId w:val="8"/>
        </w:numPr>
        <w:ind w:left="720"/>
        <w:jc w:val="center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СТОИМОСТЬ И ПОРЯДОК РАСЧЕТОВ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3.1. Стоимость чартерного рейса определяется </w:t>
      </w:r>
      <w:r>
        <w:rPr>
          <w:rFonts w:ascii="Arial" w:hAnsi="Arial" w:cs="Arial"/>
          <w:bCs/>
          <w:sz w:val="22"/>
          <w:szCs w:val="22"/>
        </w:rPr>
        <w:t xml:space="preserve">Программой чартерных рейсов </w:t>
      </w:r>
      <w:r>
        <w:rPr>
          <w:rFonts w:ascii="Arial" w:hAnsi="Arial" w:cs="Arial"/>
          <w:sz w:val="22"/>
          <w:szCs w:val="22"/>
        </w:rPr>
        <w:t xml:space="preserve">на каждый полет</w:t>
      </w:r>
      <w:r>
        <w:rPr>
          <w:rFonts w:ascii="Arial" w:hAnsi="Arial" w:cs="Arial"/>
          <w:bCs/>
          <w:sz w:val="22"/>
          <w:szCs w:val="22"/>
        </w:rPr>
        <w:t xml:space="preserve">, а также </w:t>
      </w:r>
      <w:r>
        <w:rPr>
          <w:rFonts w:ascii="Arial" w:hAnsi="Arial" w:cs="Arial"/>
          <w:sz w:val="22"/>
          <w:szCs w:val="22"/>
        </w:rPr>
        <w:t xml:space="preserve">Тарифами на авиаперелеты на каждый полет и вкл</w:t>
      </w:r>
      <w:r>
        <w:rPr>
          <w:rFonts w:ascii="Arial" w:hAnsi="Arial" w:cs="Arial"/>
          <w:sz w:val="22"/>
          <w:szCs w:val="22"/>
        </w:rPr>
        <w:t xml:space="preserve">ючает все расходы, необходимы</w:t>
      </w:r>
      <w:r>
        <w:rPr>
          <w:rFonts w:ascii="Arial" w:hAnsi="Arial" w:cs="Arial"/>
          <w:sz w:val="22"/>
          <w:szCs w:val="22"/>
        </w:rPr>
        <w:t xml:space="preserve">е для осуществления чартерног</w:t>
      </w:r>
      <w:r>
        <w:rPr>
          <w:rFonts w:ascii="Arial" w:hAnsi="Arial" w:cs="Arial"/>
          <w:sz w:val="22"/>
          <w:szCs w:val="22"/>
        </w:rPr>
        <w:t xml:space="preserve">о полета, а также вознаграждение Агента.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3.2. Агент не позднее 5 (Пяти) рабочих дней с момента получения документов о фактических расходах от третьих лиц предоставляет Принципалу отчет об исполнени</w:t>
      </w:r>
      <w:r>
        <w:rPr>
          <w:rFonts w:ascii="Arial" w:hAnsi="Arial" w:cs="Arial"/>
          <w:sz w:val="22"/>
          <w:szCs w:val="22"/>
        </w:rPr>
        <w:t xml:space="preserve">и обязательств, акт и счет-фа</w:t>
      </w:r>
      <w:r>
        <w:rPr>
          <w:rFonts w:ascii="Arial" w:hAnsi="Arial" w:cs="Arial"/>
          <w:sz w:val="22"/>
          <w:szCs w:val="22"/>
        </w:rPr>
        <w:t xml:space="preserve">ктуры на агентское вознагражд</w:t>
      </w:r>
      <w:r>
        <w:rPr>
          <w:rFonts w:ascii="Arial" w:hAnsi="Arial" w:cs="Arial"/>
          <w:sz w:val="22"/>
          <w:szCs w:val="22"/>
        </w:rPr>
        <w:t xml:space="preserve">ение, а также акт об оказании всех дополнительных услуг. Агент обязан приложить необходимые доказательства расходов, произведенных Агентом за счет Принципала.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3.3. В случае непоступления от Принци</w:t>
      </w:r>
      <w:r>
        <w:rPr>
          <w:rFonts w:ascii="Arial" w:hAnsi="Arial" w:cs="Arial"/>
          <w:sz w:val="22"/>
          <w:szCs w:val="22"/>
        </w:rPr>
        <w:t xml:space="preserve">пала возражений на предоставл</w:t>
      </w:r>
      <w:r>
        <w:rPr>
          <w:rFonts w:ascii="Arial" w:hAnsi="Arial" w:cs="Arial"/>
          <w:sz w:val="22"/>
          <w:szCs w:val="22"/>
        </w:rPr>
        <w:t xml:space="preserve">енные Агентом документы, пред</w:t>
      </w:r>
      <w:r>
        <w:rPr>
          <w:rFonts w:ascii="Arial" w:hAnsi="Arial" w:cs="Arial"/>
          <w:sz w:val="22"/>
          <w:szCs w:val="22"/>
        </w:rPr>
        <w:t xml:space="preserve">усмотренные п. 3.2 настоящего Договора, в течение пяти рабочих дней, с момента направления их Агентом, услуги считаются оказанными и подлежат полной оплате.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3.4. Стороны определили следующий порядо</w:t>
      </w:r>
      <w:r>
        <w:rPr>
          <w:rFonts w:ascii="Arial" w:hAnsi="Arial" w:cs="Arial"/>
          <w:sz w:val="22"/>
          <w:szCs w:val="22"/>
        </w:rPr>
        <w:t xml:space="preserve">к платежей</w:t>
      </w:r>
      <w:r>
        <w:rPr>
          <w:rFonts w:ascii="Arial" w:hAnsi="Arial" w:cs="Arial"/>
          <w:sz w:val="22"/>
          <w:szCs w:val="22"/>
          <w:highlight w:val="lightGray"/>
        </w:rPr>
        <w:t xml:space="preserve">: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Принципал прои</w:t>
      </w:r>
      <w:r>
        <w:rPr>
          <w:rFonts w:ascii="Arial" w:hAnsi="Arial" w:cs="Arial"/>
          <w:sz w:val="22"/>
          <w:szCs w:val="22"/>
        </w:rPr>
        <w:t xml:space="preserve">зводит предоплату</w:t>
      </w:r>
      <w:r>
        <w:rPr>
          <w:rFonts w:ascii="Arial" w:hAnsi="Arial" w:cs="Arial"/>
          <w:sz w:val="22"/>
          <w:szCs w:val="22"/>
        </w:rPr>
        <w:t xml:space="preserve"> Агенту в размере 50 % от общей стоимости рейса, согласованного в Программе</w:t>
      </w:r>
      <w:r>
        <w:rPr>
          <w:rFonts w:ascii="Arial" w:hAnsi="Arial" w:cs="Arial"/>
          <w:bCs/>
          <w:sz w:val="22"/>
          <w:szCs w:val="22"/>
        </w:rPr>
        <w:t xml:space="preserve"> чартерных рейсов</w:t>
      </w:r>
      <w:r>
        <w:rPr>
          <w:rFonts w:ascii="Arial" w:hAnsi="Arial" w:cs="Arial"/>
          <w:sz w:val="22"/>
          <w:szCs w:val="22"/>
        </w:rPr>
        <w:t xml:space="preserve">, на основании выставленного Агентом счета, не позднее чем за </w:t>
      </w:r>
      <w:r>
        <w:rPr>
          <w:rFonts w:ascii="Arial" w:hAnsi="Arial" w:cs="Arial"/>
          <w:sz w:val="22"/>
          <w:szCs w:val="22"/>
        </w:rPr>
        <w:t xml:space="preserve">3 (три) банковских</w:t>
      </w:r>
      <w:r>
        <w:rPr>
          <w:rFonts w:ascii="Arial" w:hAnsi="Arial" w:cs="Arial"/>
          <w:sz w:val="22"/>
          <w:szCs w:val="22"/>
        </w:rPr>
        <w:t xml:space="preserve"> дня </w:t>
      </w:r>
      <w:r>
        <w:rPr>
          <w:rFonts w:ascii="Arial" w:hAnsi="Arial" w:cs="Arial"/>
          <w:sz w:val="22"/>
          <w:szCs w:val="22"/>
        </w:rPr>
        <w:t xml:space="preserve">до вылета </w:t>
      </w:r>
      <w:r>
        <w:rPr>
          <w:rFonts w:ascii="Arial" w:hAnsi="Arial" w:cs="Arial"/>
          <w:sz w:val="22"/>
          <w:szCs w:val="22"/>
        </w:rPr>
        <w:t xml:space="preserve">путем перечисления денежных средств на расчетный сче</w:t>
      </w:r>
      <w:r>
        <w:rPr>
          <w:rFonts w:ascii="Arial" w:hAnsi="Arial" w:cs="Arial"/>
          <w:sz w:val="22"/>
          <w:szCs w:val="22"/>
        </w:rPr>
        <w:t xml:space="preserve">т Агента.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 оставшиеся 50 % </w:t>
      </w:r>
      <w:r>
        <w:rPr>
          <w:rFonts w:ascii="Arial" w:hAnsi="Arial" w:cs="Arial"/>
          <w:sz w:val="22"/>
          <w:szCs w:val="22"/>
        </w:rPr>
        <w:t xml:space="preserve">оплачиваются Принципалом в течение </w:t>
      </w:r>
      <w:r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sz w:val="22"/>
          <w:szCs w:val="22"/>
        </w:rPr>
        <w:t xml:space="preserve">семи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банковских </w:t>
      </w:r>
      <w:r>
        <w:rPr>
          <w:rFonts w:ascii="Arial" w:hAnsi="Arial" w:cs="Arial"/>
          <w:sz w:val="22"/>
          <w:szCs w:val="22"/>
        </w:rPr>
        <w:t xml:space="preserve">дней после завершения рейса и подписани</w:t>
      </w:r>
      <w:r>
        <w:rPr>
          <w:rFonts w:ascii="Arial" w:hAnsi="Arial" w:cs="Arial"/>
          <w:sz w:val="22"/>
          <w:szCs w:val="22"/>
        </w:rPr>
        <w:t xml:space="preserve">я сторонами Акта </w:t>
      </w:r>
      <w:r>
        <w:rPr>
          <w:rFonts w:ascii="Arial" w:hAnsi="Arial" w:cs="Arial"/>
          <w:sz w:val="22"/>
          <w:szCs w:val="22"/>
        </w:rPr>
        <w:t xml:space="preserve">оказанных услуг</w:t>
      </w:r>
      <w:r>
        <w:rPr>
          <w:rFonts w:ascii="Arial" w:hAnsi="Arial" w:cs="Arial"/>
          <w:sz w:val="22"/>
          <w:szCs w:val="22"/>
        </w:rPr>
        <w:t xml:space="preserve">, на основании выставленного Агентом счета.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3.5. Стоимость авиарейса включает все расходы, </w:t>
      </w:r>
      <w:r>
        <w:rPr>
          <w:rFonts w:ascii="Arial" w:hAnsi="Arial" w:cs="Arial"/>
          <w:sz w:val="22"/>
          <w:szCs w:val="22"/>
        </w:rPr>
        <w:t xml:space="preserve">связанные</w:t>
      </w:r>
      <w:r>
        <w:rPr>
          <w:rFonts w:ascii="Arial" w:hAnsi="Arial" w:cs="Arial"/>
          <w:sz w:val="22"/>
          <w:szCs w:val="22"/>
        </w:rPr>
        <w:t xml:space="preserve"> с предос</w:t>
      </w:r>
      <w:r>
        <w:rPr>
          <w:rFonts w:ascii="Arial" w:hAnsi="Arial" w:cs="Arial"/>
          <w:sz w:val="22"/>
          <w:szCs w:val="22"/>
        </w:rPr>
        <w:t xml:space="preserve">тавлением и выполнением полета на </w:t>
      </w:r>
      <w:r>
        <w:rPr>
          <w:rFonts w:ascii="Arial" w:hAnsi="Arial" w:cs="Arial"/>
          <w:sz w:val="22"/>
          <w:szCs w:val="22"/>
        </w:rPr>
        <w:t xml:space="preserve">ВС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с подготовленным экипажем на каждый рейс, в том числе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</w:r>
      <w:r/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заправк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топливом </w:t>
      </w:r>
      <w:r>
        <w:rPr>
          <w:rFonts w:ascii="Arial" w:hAnsi="Arial" w:cs="Arial"/>
          <w:sz w:val="22"/>
          <w:szCs w:val="22"/>
        </w:rPr>
        <w:t xml:space="preserve">ВС;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14:ligatures w14:val="none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экипировк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ВС мягким инвентарем и средствами обслуживания;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авиационн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безопасность;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охран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ВС;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стоянк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и парков</w:t>
      </w:r>
      <w:r>
        <w:rPr>
          <w:rFonts w:ascii="Arial" w:hAnsi="Arial" w:cs="Arial"/>
          <w:sz w:val="22"/>
          <w:szCs w:val="22"/>
        </w:rPr>
        <w:t xml:space="preserve">ка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ВС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полн</w:t>
      </w:r>
      <w:r>
        <w:rPr>
          <w:rFonts w:ascii="Arial" w:hAnsi="Arial" w:cs="Arial"/>
          <w:sz w:val="22"/>
          <w:szCs w:val="22"/>
        </w:rPr>
        <w:t xml:space="preserve">ое аэронавигационное и</w:t>
      </w:r>
      <w:r>
        <w:rPr>
          <w:rFonts w:ascii="Arial" w:hAnsi="Arial" w:cs="Arial"/>
          <w:sz w:val="22"/>
          <w:szCs w:val="22"/>
        </w:rPr>
        <w:t xml:space="preserve"> мет</w:t>
      </w:r>
      <w:r>
        <w:rPr>
          <w:rFonts w:ascii="Arial" w:hAnsi="Arial" w:cs="Arial"/>
          <w:sz w:val="22"/>
          <w:szCs w:val="22"/>
        </w:rPr>
        <w:t xml:space="preserve">еоро</w:t>
      </w:r>
      <w:r>
        <w:rPr>
          <w:rFonts w:ascii="Arial" w:hAnsi="Arial" w:cs="Arial"/>
          <w:sz w:val="22"/>
          <w:szCs w:val="22"/>
        </w:rPr>
        <w:t xml:space="preserve">ло</w:t>
      </w:r>
      <w:r>
        <w:rPr>
          <w:rFonts w:ascii="Arial" w:hAnsi="Arial" w:cs="Arial"/>
          <w:sz w:val="22"/>
          <w:szCs w:val="22"/>
        </w:rPr>
        <w:t xml:space="preserve">гическое обе</w:t>
      </w:r>
      <w:r>
        <w:rPr>
          <w:rFonts w:ascii="Arial" w:hAnsi="Arial" w:cs="Arial"/>
          <w:sz w:val="22"/>
          <w:szCs w:val="22"/>
        </w:rPr>
        <w:t xml:space="preserve">спечение;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оперативное, предполетное, послеполётное техническое обслуживание и уборк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салона </w:t>
      </w:r>
      <w:r>
        <w:rPr>
          <w:rFonts w:ascii="Arial" w:hAnsi="Arial" w:cs="Arial"/>
          <w:sz w:val="22"/>
          <w:szCs w:val="22"/>
        </w:rPr>
        <w:t xml:space="preserve">ВС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противообле</w:t>
      </w:r>
      <w:r>
        <w:rPr>
          <w:rFonts w:ascii="Arial" w:hAnsi="Arial" w:cs="Arial"/>
          <w:sz w:val="22"/>
          <w:szCs w:val="22"/>
        </w:rPr>
        <w:t xml:space="preserve">денительная обработка ВС </w:t>
      </w:r>
      <w:r>
        <w:rPr>
          <w:rFonts w:ascii="Arial" w:hAnsi="Arial" w:cs="Arial"/>
          <w:sz w:val="22"/>
          <w:szCs w:val="22"/>
        </w:rPr>
        <w:t xml:space="preserve">(в слу</w:t>
      </w:r>
      <w:r>
        <w:rPr>
          <w:rFonts w:ascii="Arial" w:hAnsi="Arial" w:cs="Arial"/>
          <w:sz w:val="22"/>
          <w:szCs w:val="22"/>
        </w:rPr>
        <w:t xml:space="preserve">чае необходимости);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аэропортовое обслуживание пассажиров и дополнительное время их ож</w:t>
      </w:r>
      <w:r>
        <w:rPr>
          <w:rFonts w:ascii="Arial" w:hAnsi="Arial" w:cs="Arial"/>
          <w:sz w:val="22"/>
          <w:szCs w:val="22"/>
        </w:rPr>
        <w:t xml:space="preserve">идания в с</w:t>
      </w:r>
      <w:r>
        <w:rPr>
          <w:rFonts w:ascii="Arial" w:hAnsi="Arial" w:cs="Arial"/>
          <w:sz w:val="22"/>
          <w:szCs w:val="22"/>
        </w:rPr>
        <w:t xml:space="preserve">луча</w:t>
      </w:r>
      <w:r>
        <w:rPr>
          <w:rFonts w:ascii="Arial" w:hAnsi="Arial" w:cs="Arial"/>
          <w:sz w:val="22"/>
          <w:szCs w:val="22"/>
        </w:rPr>
        <w:t xml:space="preserve">е ув</w:t>
      </w:r>
      <w:r>
        <w:rPr>
          <w:rFonts w:ascii="Arial" w:hAnsi="Arial" w:cs="Arial"/>
          <w:sz w:val="22"/>
          <w:szCs w:val="22"/>
        </w:rPr>
        <w:t xml:space="preserve">ел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чения игрового времени и прохождения допинг-контроля игроков;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борт</w:t>
      </w:r>
      <w:r>
        <w:rPr>
          <w:rFonts w:ascii="Arial" w:hAnsi="Arial" w:cs="Arial"/>
          <w:sz w:val="22"/>
          <w:szCs w:val="22"/>
        </w:rPr>
        <w:t xml:space="preserve">овое </w:t>
      </w:r>
      <w:r>
        <w:rPr>
          <w:rFonts w:ascii="Arial" w:hAnsi="Arial" w:cs="Arial"/>
          <w:sz w:val="22"/>
          <w:szCs w:val="22"/>
        </w:rPr>
        <w:t xml:space="preserve">питание</w:t>
      </w:r>
      <w:r>
        <w:rPr>
          <w:rFonts w:ascii="Arial" w:hAnsi="Arial" w:cs="Arial"/>
          <w:sz w:val="22"/>
          <w:szCs w:val="22"/>
        </w:rPr>
        <w:t xml:space="preserve"> по «бизнес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z w:val="22"/>
          <w:szCs w:val="22"/>
        </w:rPr>
        <w:t xml:space="preserve">классу» </w:t>
      </w:r>
      <w:r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</w:rPr>
        <w:t xml:space="preserve">55</w:t>
      </w:r>
      <w:r>
        <w:rPr>
          <w:rFonts w:ascii="Arial" w:hAnsi="Arial" w:cs="Arial"/>
          <w:sz w:val="22"/>
          <w:szCs w:val="22"/>
        </w:rPr>
        <w:t xml:space="preserve"> пассажиров</w:t>
      </w:r>
      <w:r>
        <w:rPr>
          <w:rFonts w:ascii="Arial" w:hAnsi="Arial" w:cs="Arial"/>
          <w:sz w:val="22"/>
          <w:szCs w:val="22"/>
        </w:rPr>
        <w:t xml:space="preserve"> и двойной рацион питания на рейсах свыше 5 часов полета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меню</w:t>
      </w:r>
      <w:r>
        <w:rPr>
          <w:rFonts w:ascii="Arial" w:hAnsi="Arial" w:cs="Arial"/>
          <w:sz w:val="22"/>
          <w:szCs w:val="22"/>
        </w:rPr>
        <w:t xml:space="preserve"> по согласованию с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</w:t>
      </w:r>
      <w:r>
        <w:rPr>
          <w:rFonts w:ascii="Arial" w:hAnsi="Arial" w:cs="Arial"/>
          <w:sz w:val="22"/>
          <w:szCs w:val="22"/>
        </w:rPr>
        <w:t xml:space="preserve">ом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услуги флайт-менеджера;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организаци</w:t>
      </w:r>
      <w:r>
        <w:rPr>
          <w:rFonts w:ascii="Arial" w:hAnsi="Arial" w:cs="Arial"/>
          <w:sz w:val="22"/>
          <w:szCs w:val="22"/>
        </w:rPr>
        <w:t xml:space="preserve">я</w:t>
      </w:r>
      <w:r>
        <w:rPr>
          <w:rFonts w:ascii="Arial" w:hAnsi="Arial" w:cs="Arial"/>
          <w:sz w:val="22"/>
          <w:szCs w:val="22"/>
        </w:rPr>
        <w:t xml:space="preserve"> и </w:t>
      </w:r>
      <w:r>
        <w:rPr>
          <w:rFonts w:ascii="Arial" w:hAnsi="Arial" w:cs="Arial"/>
          <w:sz w:val="22"/>
          <w:szCs w:val="22"/>
        </w:rPr>
        <w:t xml:space="preserve">опл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т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до</w:t>
      </w:r>
      <w:r>
        <w:rPr>
          <w:rFonts w:ascii="Arial" w:hAnsi="Arial" w:cs="Arial"/>
          <w:sz w:val="22"/>
          <w:szCs w:val="22"/>
        </w:rPr>
        <w:t xml:space="preserve">пол</w:t>
      </w:r>
      <w:r>
        <w:rPr>
          <w:rFonts w:ascii="Arial" w:hAnsi="Arial" w:cs="Arial"/>
          <w:sz w:val="22"/>
          <w:szCs w:val="22"/>
        </w:rPr>
        <w:t xml:space="preserve">нительных услуг грузчиков в аэропортах по работе с багажом Заказчика;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регистрация </w:t>
      </w:r>
      <w:r>
        <w:rPr>
          <w:rFonts w:ascii="Arial" w:hAnsi="Arial" w:cs="Arial"/>
          <w:sz w:val="22"/>
          <w:szCs w:val="22"/>
        </w:rPr>
        <w:t xml:space="preserve">пассажиров, </w:t>
      </w:r>
      <w:r>
        <w:rPr>
          <w:rFonts w:ascii="Arial" w:hAnsi="Arial" w:cs="Arial"/>
          <w:sz w:val="22"/>
          <w:szCs w:val="22"/>
        </w:rPr>
        <w:t xml:space="preserve">паспортный контроль, </w:t>
      </w:r>
      <w:r>
        <w:rPr>
          <w:rFonts w:ascii="Arial" w:hAnsi="Arial" w:cs="Arial"/>
          <w:sz w:val="22"/>
          <w:szCs w:val="22"/>
        </w:rPr>
        <w:t xml:space="preserve">распечатка и выкладка готовых посадочных талонов, </w:t>
      </w:r>
      <w:r>
        <w:rPr>
          <w:rFonts w:ascii="Arial" w:hAnsi="Arial" w:cs="Arial"/>
          <w:sz w:val="22"/>
          <w:szCs w:val="22"/>
        </w:rPr>
        <w:t xml:space="preserve">предполетный досмотр </w:t>
      </w:r>
      <w:r>
        <w:rPr>
          <w:rFonts w:ascii="Arial" w:hAnsi="Arial" w:cs="Arial"/>
          <w:sz w:val="22"/>
          <w:szCs w:val="22"/>
        </w:rPr>
        <w:t xml:space="preserve">по системе «</w:t>
      </w:r>
      <w:r>
        <w:rPr>
          <w:rFonts w:ascii="Arial" w:hAnsi="Arial" w:cs="Arial"/>
          <w:sz w:val="22"/>
          <w:szCs w:val="22"/>
          <w:lang w:val="en-US"/>
        </w:rPr>
        <w:t xml:space="preserve">fast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z w:val="22"/>
          <w:szCs w:val="22"/>
          <w:lang w:val="en-US"/>
        </w:rPr>
        <w:t xml:space="preserve">track</w:t>
      </w:r>
      <w:r>
        <w:rPr>
          <w:rFonts w:ascii="Arial" w:hAnsi="Arial" w:cs="Arial"/>
          <w:sz w:val="22"/>
          <w:szCs w:val="22"/>
        </w:rPr>
        <w:t xml:space="preserve">»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сдача ПЦР тестов экипажем</w:t>
      </w:r>
      <w:r>
        <w:rPr>
          <w:rFonts w:ascii="Arial" w:hAnsi="Arial" w:cs="Arial"/>
          <w:sz w:val="22"/>
          <w:szCs w:val="22"/>
        </w:rPr>
        <w:t xml:space="preserve"> ВС</w:t>
      </w:r>
      <w:r>
        <w:rPr>
          <w:rFonts w:ascii="Arial" w:hAnsi="Arial" w:cs="Arial"/>
          <w:sz w:val="22"/>
          <w:szCs w:val="22"/>
        </w:rPr>
        <w:t xml:space="preserve"> не п</w:t>
      </w:r>
      <w:r>
        <w:rPr>
          <w:rFonts w:ascii="Arial" w:hAnsi="Arial" w:cs="Arial"/>
          <w:sz w:val="22"/>
          <w:szCs w:val="22"/>
        </w:rPr>
        <w:t xml:space="preserve">оздн</w:t>
      </w:r>
      <w:r>
        <w:rPr>
          <w:rFonts w:ascii="Arial" w:hAnsi="Arial" w:cs="Arial"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, ч</w:t>
      </w:r>
      <w:r>
        <w:rPr>
          <w:rFonts w:ascii="Arial" w:hAnsi="Arial" w:cs="Arial"/>
          <w:sz w:val="22"/>
          <w:szCs w:val="22"/>
        </w:rPr>
        <w:t xml:space="preserve">ем </w:t>
      </w:r>
      <w:r>
        <w:rPr>
          <w:rFonts w:ascii="Arial" w:hAnsi="Arial" w:cs="Arial"/>
          <w:sz w:val="22"/>
          <w:szCs w:val="22"/>
        </w:rPr>
        <w:t xml:space="preserve">за</w:t>
      </w:r>
      <w:r>
        <w:rPr>
          <w:rFonts w:ascii="Arial" w:hAnsi="Arial" w:cs="Arial"/>
          <w:sz w:val="22"/>
          <w:szCs w:val="22"/>
        </w:rPr>
        <w:t xml:space="preserve"> 72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</w:t>
      </w:r>
      <w:r>
        <w:rPr>
          <w:rFonts w:ascii="Arial" w:hAnsi="Arial" w:cs="Arial"/>
          <w:sz w:val="22"/>
          <w:szCs w:val="22"/>
        </w:rPr>
        <w:t xml:space="preserve">аса</w:t>
      </w:r>
      <w:r>
        <w:rPr>
          <w:rFonts w:ascii="Arial" w:hAnsi="Arial" w:cs="Arial"/>
          <w:sz w:val="22"/>
          <w:szCs w:val="22"/>
        </w:rPr>
        <w:t xml:space="preserve"> до рейса (в случае необходимости)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z w:val="22"/>
          <w:szCs w:val="22"/>
        </w:rPr>
        <w:t xml:space="preserve">се прямые расходы Исполнителя, связанные с посадкой ВС на запасной аэродром по метеоусловиям и по причине технической неисправности ВС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пре</w:t>
      </w:r>
      <w:r>
        <w:rPr>
          <w:rFonts w:ascii="Arial" w:hAnsi="Arial" w:cs="Arial"/>
          <w:sz w:val="22"/>
          <w:szCs w:val="22"/>
        </w:rPr>
        <w:t xml:space="preserve">доставление </w:t>
      </w:r>
      <w:r>
        <w:rPr>
          <w:rFonts w:ascii="Arial" w:hAnsi="Arial" w:cs="Arial"/>
          <w:sz w:val="22"/>
          <w:szCs w:val="22"/>
        </w:rPr>
        <w:t xml:space="preserve">пассажирам </w:t>
      </w:r>
      <w:r>
        <w:rPr>
          <w:rFonts w:ascii="Arial" w:hAnsi="Arial" w:cs="Arial"/>
          <w:sz w:val="22"/>
          <w:szCs w:val="22"/>
        </w:rPr>
        <w:t xml:space="preserve">тапочек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(без брендирования)</w:t>
      </w:r>
      <w:r>
        <w:rPr>
          <w:rFonts w:ascii="Arial" w:hAnsi="Arial" w:cs="Arial"/>
          <w:sz w:val="22"/>
          <w:szCs w:val="22"/>
        </w:rPr>
        <w:t xml:space="preserve"> в количестве 70 шт.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экипировка кресел </w:t>
      </w:r>
      <w:r>
        <w:rPr>
          <w:rFonts w:ascii="Arial" w:hAnsi="Arial" w:cs="Arial"/>
          <w:sz w:val="22"/>
          <w:szCs w:val="22"/>
        </w:rPr>
        <w:t xml:space="preserve">ВС </w:t>
      </w:r>
      <w:r>
        <w:rPr>
          <w:rFonts w:ascii="Arial" w:hAnsi="Arial" w:cs="Arial"/>
          <w:sz w:val="22"/>
          <w:szCs w:val="22"/>
        </w:rPr>
        <w:t xml:space="preserve">подголовниками </w:t>
      </w:r>
      <w:r>
        <w:rPr>
          <w:rFonts w:ascii="Arial" w:hAnsi="Arial" w:cs="Arial"/>
          <w:sz w:val="22"/>
          <w:szCs w:val="22"/>
        </w:rPr>
        <w:t xml:space="preserve">с клубной символикой </w:t>
      </w:r>
      <w:r>
        <w:rPr>
          <w:rFonts w:ascii="Arial" w:hAnsi="Arial" w:cs="Arial"/>
          <w:sz w:val="22"/>
          <w:szCs w:val="22"/>
        </w:rPr>
        <w:t xml:space="preserve">в количестве 70 шт.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</w:p>
    <w:p>
      <w:pPr>
        <w:pStyle w:val="31"/>
        <w:numPr>
          <w:ilvl w:val="0"/>
          <w:numId w:val="14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предоставление бизнес-зала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 вылет/прилет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sz w:val="22"/>
          <w:szCs w:val="22"/>
        </w:rPr>
        <w:t xml:space="preserve">при получении подтверждения от </w:t>
      </w:r>
      <w:r>
        <w:rPr>
          <w:rFonts w:ascii="Arial" w:hAnsi="Arial" w:cs="Arial"/>
          <w:sz w:val="22"/>
          <w:szCs w:val="22"/>
        </w:rPr>
        <w:t xml:space="preserve">Принципала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</w:rPr>
        <w:tab/>
      </w:r>
      <w:r/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0"/>
          <w:numId w:val="8"/>
        </w:numPr>
        <w:ind w:left="142"/>
        <w:jc w:val="center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О</w:t>
      </w:r>
      <w:r>
        <w:rPr>
          <w:rFonts w:ascii="Arial" w:hAnsi="Arial" w:cs="Arial"/>
          <w:b/>
          <w:sz w:val="22"/>
          <w:szCs w:val="22"/>
        </w:rPr>
        <w:t xml:space="preserve">ТВЕТСТВЕННОСТЬ СТОРОН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 w:firstLine="567"/>
        <w:jc w:val="both"/>
        <w:spacing w:line="245" w:lineRule="exact"/>
        <w:shd w:val="clear" w:color="auto" w:fill="ffffff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8"/>
          <w:sz w:val="22"/>
          <w:szCs w:val="22"/>
        </w:rPr>
        <w:t xml:space="preserve">4.2.</w:t>
      </w:r>
      <w:r>
        <w:rPr>
          <w:rFonts w:ascii="Arial" w:hAnsi="Arial" w:cs="Arial"/>
          <w:color w:val="000000"/>
          <w:sz w:val="22"/>
          <w:szCs w:val="22"/>
        </w:rPr>
        <w:t xml:space="preserve"> В случае нарушения</w:t>
      </w:r>
      <w:r>
        <w:rPr>
          <w:rFonts w:ascii="Arial" w:hAnsi="Arial" w:cs="Arial"/>
          <w:color w:val="000000"/>
          <w:sz w:val="22"/>
          <w:szCs w:val="22"/>
        </w:rPr>
        <w:t xml:space="preserve"> сроков оплаты А</w:t>
      </w:r>
      <w:r>
        <w:rPr>
          <w:rFonts w:ascii="Arial" w:hAnsi="Arial" w:cs="Arial"/>
          <w:color w:val="000000"/>
          <w:sz w:val="22"/>
          <w:szCs w:val="22"/>
        </w:rPr>
        <w:t xml:space="preserve">гент вправе требовать от Принципала уплаты пени в размере 0,1% от суммы просроченного платежа за каждый день просрочки, но в любом случае не более 10 % от суммы задолженности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pacing w:val="-1"/>
          <w:sz w:val="22"/>
          <w:szCs w:val="22"/>
        </w:rPr>
      </w:r>
      <w:r/>
    </w:p>
    <w:p>
      <w:pPr>
        <w:pStyle w:val="695"/>
        <w:ind w:left="142" w:firstLine="567"/>
        <w:jc w:val="both"/>
        <w:shd w:val="clear" w:color="auto" w:fill="ffffff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4.3. В случае невозможности доставки пассажиров и багажа в пункт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назначения, Аге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нт обязан возвратить Принципалу стоимость не предоставленной услуги, либо оплатить все объективные расходы Принципала, подтвержденные документально, связанные с осуществленной перевозкой пассажиров с невыполненного по вине Агента рейса, сил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ами Принципала,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в том числе возместить выставленные в адрес Принципала в связи с этим штрафы, которые явились прямым следствием данного нарушения.</w:t>
      </w:r>
      <w:r>
        <w:rPr>
          <w:rFonts w:ascii="Arial" w:hAnsi="Arial" w:cs="Arial"/>
          <w:color w:val="000000"/>
          <w:spacing w:val="-1"/>
          <w:sz w:val="22"/>
          <w:szCs w:val="22"/>
        </w:rPr>
      </w:r>
      <w:r/>
    </w:p>
    <w:p>
      <w:pPr>
        <w:pStyle w:val="695"/>
        <w:ind w:left="142" w:firstLine="567"/>
        <w:jc w:val="both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4.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4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В случае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необоснованной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задержки вылета ВС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по вине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Агент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а, Либо Перевозчика, Агент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выплачивает Принципал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у в течение 10 (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десяти) дней с даты выставления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Принципалом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соответствующего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требования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штраф в размере 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500 000 (пятьсот тысяч) рублей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за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каждый час задержки, начиная с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 первого часа задержки</w:t>
      </w:r>
      <w:r>
        <w:rPr>
          <w:rFonts w:ascii="Arial" w:hAnsi="Arial" w:cs="Arial"/>
          <w:color w:val="000000"/>
          <w:spacing w:val="-1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4.</w:t>
      </w:r>
      <w:r>
        <w:rPr>
          <w:rFonts w:ascii="Arial" w:hAnsi="Arial" w:cs="Arial"/>
          <w:color w:val="000000"/>
          <w:sz w:val="22"/>
          <w:szCs w:val="22"/>
        </w:rPr>
        <w:t xml:space="preserve">5</w:t>
      </w:r>
      <w:r>
        <w:rPr>
          <w:rFonts w:ascii="Arial" w:hAnsi="Arial" w:cs="Arial"/>
          <w:color w:val="000000"/>
          <w:sz w:val="22"/>
          <w:szCs w:val="22"/>
        </w:rPr>
        <w:t xml:space="preserve">. В случае принятия Принципалом решения о необходимости прив</w:t>
      </w:r>
      <w:r>
        <w:rPr>
          <w:rFonts w:ascii="Arial" w:hAnsi="Arial" w:cs="Arial"/>
          <w:color w:val="000000"/>
          <w:sz w:val="22"/>
          <w:szCs w:val="22"/>
        </w:rPr>
        <w:t xml:space="preserve">лечения третьей </w:t>
      </w:r>
      <w:r>
        <w:rPr>
          <w:rFonts w:ascii="Arial" w:hAnsi="Arial" w:cs="Arial"/>
          <w:color w:val="000000"/>
          <w:sz w:val="22"/>
          <w:szCs w:val="22"/>
        </w:rPr>
        <w:t xml:space="preserve">стороны для организации и выполнения срочного дублирующего пассажирского авиарейса, при наличии задержки вылета ВС более чем на 5 (пять) часов, </w:t>
      </w:r>
      <w:r>
        <w:rPr>
          <w:rFonts w:ascii="Arial" w:hAnsi="Arial" w:cs="Arial"/>
          <w:color w:val="000000"/>
          <w:sz w:val="22"/>
          <w:szCs w:val="22"/>
        </w:rPr>
        <w:t xml:space="preserve">или размещением в гостинице пассажиров при ожидании подлета резервного ВС, </w:t>
      </w:r>
      <w:r>
        <w:rPr>
          <w:rFonts w:ascii="Arial" w:hAnsi="Arial" w:cs="Arial"/>
          <w:color w:val="000000"/>
          <w:sz w:val="22"/>
          <w:szCs w:val="22"/>
        </w:rPr>
        <w:t xml:space="preserve">Агент компенсирует вс</w:t>
      </w:r>
      <w:r>
        <w:rPr>
          <w:rFonts w:ascii="Arial" w:hAnsi="Arial" w:cs="Arial"/>
          <w:color w:val="000000"/>
          <w:sz w:val="22"/>
          <w:szCs w:val="22"/>
        </w:rPr>
        <w:t xml:space="preserve">е затраты и расх</w:t>
      </w:r>
      <w:r>
        <w:rPr>
          <w:rFonts w:ascii="Arial" w:hAnsi="Arial" w:cs="Arial"/>
          <w:color w:val="000000"/>
          <w:sz w:val="22"/>
          <w:szCs w:val="22"/>
        </w:rPr>
        <w:t xml:space="preserve">оды, подтвержденные документально и связанные с организацией такого авиарейса.</w:t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4.</w:t>
      </w:r>
      <w:r>
        <w:rPr>
          <w:rFonts w:ascii="Arial" w:hAnsi="Arial" w:cs="Arial"/>
          <w:color w:val="000000"/>
          <w:sz w:val="22"/>
          <w:szCs w:val="22"/>
        </w:rPr>
        <w:t xml:space="preserve">6</w:t>
      </w:r>
      <w:r>
        <w:rPr>
          <w:rFonts w:ascii="Arial" w:hAnsi="Arial" w:cs="Arial"/>
          <w:color w:val="000000"/>
          <w:sz w:val="22"/>
          <w:szCs w:val="22"/>
        </w:rPr>
        <w:t xml:space="preserve">. В случае нарушения Агентом условий п. 2.2.22 </w:t>
      </w:r>
      <w:r>
        <w:rPr>
          <w:rFonts w:ascii="Arial" w:hAnsi="Arial" w:cs="Arial"/>
          <w:sz w:val="22"/>
          <w:szCs w:val="22"/>
        </w:rPr>
        <w:t xml:space="preserve">Агент выплачивает Принципалу штраф в размере </w:t>
      </w:r>
      <w:r>
        <w:rPr>
          <w:rFonts w:ascii="Arial" w:hAnsi="Arial" w:cs="Arial"/>
          <w:sz w:val="22"/>
          <w:szCs w:val="22"/>
        </w:rPr>
        <w:t xml:space="preserve">2 000 000 (два миллиона) рублей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  <w:tab w:val="left" w:pos="142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4.7. При отказе Агента от орган</w:t>
      </w:r>
      <w:r>
        <w:rPr>
          <w:rFonts w:ascii="Arial" w:hAnsi="Arial" w:cs="Arial"/>
          <w:sz w:val="22"/>
          <w:szCs w:val="22"/>
        </w:rPr>
        <w:t xml:space="preserve">изации и комплек</w:t>
      </w:r>
      <w:r>
        <w:rPr>
          <w:rFonts w:ascii="Arial" w:hAnsi="Arial" w:cs="Arial"/>
          <w:sz w:val="22"/>
          <w:szCs w:val="22"/>
        </w:rPr>
        <w:t xml:space="preserve">сного сопровождения согласованного Сторонами рейса в соответствии с Программой чартерных рейсов (Программа) – Приложение №1 к настоящему Договору, Агент обязуется возвратить Принципалу полученные от него денежные средства в полном объеме, а</w:t>
      </w:r>
      <w:r>
        <w:rPr>
          <w:rFonts w:ascii="Arial" w:hAnsi="Arial" w:cs="Arial"/>
          <w:sz w:val="22"/>
          <w:szCs w:val="22"/>
        </w:rPr>
        <w:t xml:space="preserve"> также выплатить</w:t>
      </w:r>
      <w:r>
        <w:rPr>
          <w:rFonts w:ascii="Arial" w:hAnsi="Arial" w:cs="Arial"/>
          <w:sz w:val="22"/>
          <w:szCs w:val="22"/>
        </w:rPr>
        <w:t xml:space="preserve"> Принципалу штраф в размере 100 % от стоимости каждого отмененного рейса в соответствии с Программой.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4.8. К отказу от исполнения обязательств Агентом также приравнивается существенное нарушение Агентом принятых на себя обязательств, то ес</w:t>
      </w:r>
      <w:r>
        <w:rPr>
          <w:rFonts w:ascii="Arial" w:hAnsi="Arial" w:cs="Arial"/>
          <w:sz w:val="22"/>
          <w:szCs w:val="22"/>
        </w:rPr>
        <w:t xml:space="preserve">ть такое нарушен</w:t>
      </w:r>
      <w:r>
        <w:rPr>
          <w:rFonts w:ascii="Arial" w:hAnsi="Arial" w:cs="Arial"/>
          <w:sz w:val="22"/>
          <w:szCs w:val="22"/>
        </w:rPr>
        <w:t xml:space="preserve">ие, которое влечет для Принципала такой ущерб, что он в значительной степени лишается того, на что был вправе рассчитывать при заключении Договора или фактическое неосуществление авиарейса в согласованные даты (за исключением неосуществлени</w:t>
      </w:r>
      <w:r>
        <w:rPr>
          <w:rFonts w:ascii="Arial" w:hAnsi="Arial" w:cs="Arial"/>
          <w:sz w:val="22"/>
          <w:szCs w:val="22"/>
        </w:rPr>
        <w:t xml:space="preserve">я полета ввиду о</w:t>
      </w:r>
      <w:r>
        <w:rPr>
          <w:rFonts w:ascii="Arial" w:hAnsi="Arial" w:cs="Arial"/>
          <w:sz w:val="22"/>
          <w:szCs w:val="22"/>
        </w:rPr>
        <w:t xml:space="preserve">бстоятельств непреодолимой силы, в том числе из-за неблагоприятных метеоусловий).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4.9. Не являются нарушениями условий настоящего Договора случаи перенесения или отложения вылета ВС по неблагоприятным метеоусловиям, а также совершение ВС, </w:t>
      </w:r>
      <w:r>
        <w:rPr>
          <w:rFonts w:ascii="Arial" w:hAnsi="Arial" w:cs="Arial"/>
          <w:sz w:val="22"/>
          <w:szCs w:val="22"/>
        </w:rPr>
        <w:t xml:space="preserve">если это требует</w:t>
      </w:r>
      <w:r>
        <w:rPr>
          <w:rFonts w:ascii="Arial" w:hAnsi="Arial" w:cs="Arial"/>
          <w:sz w:val="22"/>
          <w:szCs w:val="22"/>
        </w:rPr>
        <w:t xml:space="preserve">ся для его безопасности, промежуточной посадки, стоянки, изменения маршрута, осуществление необходимого ремонта ВС. Агент не несет ответственности перед Принципалом за наступление обстоятельств, указанных в настоящем пункте Договора.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4.10.</w:t>
      </w:r>
      <w:r>
        <w:rPr>
          <w:rFonts w:ascii="Arial" w:hAnsi="Arial" w:cs="Arial"/>
          <w:sz w:val="22"/>
          <w:szCs w:val="22"/>
        </w:rPr>
        <w:t xml:space="preserve"> Сторона, наруши</w:t>
      </w:r>
      <w:r>
        <w:rPr>
          <w:rFonts w:ascii="Arial" w:hAnsi="Arial" w:cs="Arial"/>
          <w:sz w:val="22"/>
          <w:szCs w:val="22"/>
        </w:rPr>
        <w:t xml:space="preserve">вшая свои обязательства по настоящему Договору, освобождается от ответственности за неисполнение или ненадлежащее исполнение Договора, если неисполнение или ненадлежащее исполнение этих обязательств вызвано обстоятельствами, за которые несе</w:t>
      </w:r>
      <w:r>
        <w:rPr>
          <w:rFonts w:ascii="Arial" w:hAnsi="Arial" w:cs="Arial"/>
          <w:sz w:val="22"/>
          <w:szCs w:val="22"/>
        </w:rPr>
        <w:t xml:space="preserve">т ответственност</w:t>
      </w:r>
      <w:r>
        <w:rPr>
          <w:rFonts w:ascii="Arial" w:hAnsi="Arial" w:cs="Arial"/>
          <w:sz w:val="22"/>
          <w:szCs w:val="22"/>
        </w:rPr>
        <w:t xml:space="preserve">ь другая Сторона.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0"/>
          <w:numId w:val="8"/>
        </w:numPr>
        <w:ind w:left="720"/>
        <w:jc w:val="center"/>
        <w:tabs>
          <w:tab w:val="left" w:pos="90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УСЛОВИЯ, ОСВОБОЖДАЮЩИЕ ОТ ОТВЕТСТВЕННОСТИ (ФОРС-МАЖОР)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878"/>
        <w:ind w:left="142" w:firstLine="0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наст</w:t>
      </w:r>
      <w:r>
        <w:rPr>
          <w:rFonts w:ascii="Arial" w:hAnsi="Arial" w:cs="Arial"/>
          <w:sz w:val="22"/>
          <w:szCs w:val="22"/>
        </w:rPr>
        <w:t xml:space="preserve">упления обстояте</w:t>
      </w:r>
      <w:r>
        <w:rPr>
          <w:rFonts w:ascii="Arial" w:hAnsi="Arial" w:cs="Arial"/>
          <w:sz w:val="22"/>
          <w:szCs w:val="22"/>
        </w:rPr>
        <w:t xml:space="preserve">льств непреодолимой силы, которые Стороны не могли предвидеть или предотвратить, таких как, стихийных бедствий, забастовок, военных действий, эпидемий, пандемий, неблагоприятных метеоусловий, запрета соответствующих органов на взлет, посадк</w:t>
      </w:r>
      <w:r>
        <w:rPr>
          <w:rFonts w:ascii="Arial" w:hAnsi="Arial" w:cs="Arial"/>
          <w:sz w:val="22"/>
          <w:szCs w:val="22"/>
        </w:rPr>
        <w:t xml:space="preserve">у, использование</w:t>
      </w:r>
      <w:r>
        <w:rPr>
          <w:rFonts w:ascii="Arial" w:hAnsi="Arial" w:cs="Arial"/>
          <w:sz w:val="22"/>
          <w:szCs w:val="22"/>
        </w:rPr>
        <w:t xml:space="preserve"> воздушного пространства и т.д. (форс-мажор).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8"/>
        <w:ind w:left="142" w:firstLine="0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5.2. Сторона, выполнение обязательств которой становится невозможно из-за вышеуказанных обстоятельств, немедленно сообщает другой Стороне о начале, продолжительности и последствиях этих обстоят</w:t>
      </w:r>
      <w:r>
        <w:rPr>
          <w:rFonts w:ascii="Arial" w:hAnsi="Arial" w:cs="Arial"/>
          <w:sz w:val="22"/>
          <w:szCs w:val="22"/>
        </w:rPr>
        <w:t xml:space="preserve">ельств, а также </w:t>
      </w:r>
      <w:r>
        <w:rPr>
          <w:rFonts w:ascii="Arial" w:hAnsi="Arial" w:cs="Arial"/>
          <w:sz w:val="22"/>
          <w:szCs w:val="22"/>
        </w:rPr>
        <w:t xml:space="preserve">предоставляет по возможности необходимые доказательства существования указанных обстоятельств. В противном случае Сторона не вправе ссылаться на указанные обстоятельства в обоснование неисполнения принятых на себя обязательств.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8"/>
        <w:ind w:left="142" w:firstLine="0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5.3. Все пр</w:t>
      </w:r>
      <w:r>
        <w:rPr>
          <w:rFonts w:ascii="Arial" w:hAnsi="Arial" w:cs="Arial"/>
          <w:sz w:val="22"/>
          <w:szCs w:val="22"/>
        </w:rPr>
        <w:t xml:space="preserve">ямые расходы Аге</w:t>
      </w:r>
      <w:r>
        <w:rPr>
          <w:rFonts w:ascii="Arial" w:hAnsi="Arial" w:cs="Arial"/>
          <w:sz w:val="22"/>
          <w:szCs w:val="22"/>
        </w:rPr>
        <w:t xml:space="preserve">нта, связанные с посадкой ВС на запасной аэродром, по причине возникновения обстоятельств непреодолимой силы, в том числе, неблагоприятными метеоусловиями, включены в стоимость авиарейса и агентского вознаграждения и дополнительно Принципал</w:t>
      </w:r>
      <w:r>
        <w:rPr>
          <w:rFonts w:ascii="Arial" w:hAnsi="Arial" w:cs="Arial"/>
          <w:sz w:val="22"/>
          <w:szCs w:val="22"/>
        </w:rPr>
        <w:t xml:space="preserve">ом не возмещаютс</w:t>
      </w:r>
      <w:r>
        <w:rPr>
          <w:rFonts w:ascii="Arial" w:hAnsi="Arial" w:cs="Arial"/>
          <w:sz w:val="22"/>
          <w:szCs w:val="22"/>
        </w:rPr>
        <w:t xml:space="preserve">я.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8"/>
        <w:ind w:left="360" w:firstLine="0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878"/>
        <w:numPr>
          <w:ilvl w:val="0"/>
          <w:numId w:val="7"/>
        </w:numPr>
        <w:ind w:left="142" w:firstLine="0"/>
        <w:jc w:val="center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РАЗРЕШЕНИЕ СПОРОВ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numPr>
          <w:ilvl w:val="1"/>
          <w:numId w:val="7"/>
        </w:numPr>
        <w:ind w:left="0" w:firstLine="709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споры и разногласия, которые могут возникнуть между Сторонами в ходе выполнения настоящего Договора, разрешаются путем переговоров между Сторонами. Все возможные предложения Сторон рассматриваются в течение 10 дней</w:t>
      </w:r>
      <w:r>
        <w:rPr>
          <w:rFonts w:ascii="Arial" w:hAnsi="Arial" w:cs="Arial"/>
          <w:sz w:val="22"/>
          <w:szCs w:val="22"/>
        </w:rPr>
        <w:t xml:space="preserve"> с момента их по</w:t>
      </w:r>
      <w:r>
        <w:rPr>
          <w:rFonts w:ascii="Arial" w:hAnsi="Arial" w:cs="Arial"/>
          <w:sz w:val="22"/>
          <w:szCs w:val="22"/>
        </w:rPr>
        <w:t xml:space="preserve">лучения.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numPr>
          <w:ilvl w:val="1"/>
          <w:numId w:val="7"/>
        </w:numPr>
        <w:ind w:left="0" w:firstLine="709"/>
        <w:jc w:val="both"/>
        <w:widowControl w:val="o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Претензионный порядок досудебного урегулирования споров из Договора является для Сторон обязательным. Претензии должны быть предъявлены Сторонами в письменной форме, направлены другой Стороне заказным письмом или вручены лично пол</w:t>
      </w:r>
      <w:r>
        <w:rPr>
          <w:rFonts w:ascii="Arial" w:hAnsi="Arial" w:cs="Arial"/>
          <w:sz w:val="22"/>
          <w:szCs w:val="22"/>
        </w:rPr>
        <w:t xml:space="preserve">номочному лицу п</w:t>
      </w:r>
      <w:r>
        <w:rPr>
          <w:rFonts w:ascii="Arial" w:hAnsi="Arial" w:cs="Arial"/>
          <w:sz w:val="22"/>
          <w:szCs w:val="22"/>
        </w:rPr>
        <w:t xml:space="preserve">од подпись с указанием расшифровки подписи, должности и даты получения. К претензии должны быть приложены подтверждающие документы. Срок рассмотрения претензии и направления мотивированного ответа – 10 (десять) дней с момента получения прет</w:t>
      </w:r>
      <w:r>
        <w:rPr>
          <w:rFonts w:ascii="Arial" w:hAnsi="Arial" w:cs="Arial"/>
          <w:sz w:val="22"/>
          <w:szCs w:val="22"/>
        </w:rPr>
        <w:t xml:space="preserve">ензии. В случае </w:t>
      </w:r>
      <w:r>
        <w:rPr>
          <w:rFonts w:ascii="Arial" w:hAnsi="Arial" w:cs="Arial"/>
          <w:sz w:val="22"/>
          <w:szCs w:val="22"/>
        </w:rPr>
        <w:t xml:space="preserve">не достижения соглашения между Сторонами относительно предмета спора, неудовлетворения претензии полностью или в какой-либо части, а также в случае неполучения ответа на претензию в установленный срок, заинтересованная Сторона вправе обрати</w:t>
      </w:r>
      <w:r>
        <w:rPr>
          <w:rFonts w:ascii="Arial" w:hAnsi="Arial" w:cs="Arial"/>
          <w:sz w:val="22"/>
          <w:szCs w:val="22"/>
        </w:rPr>
        <w:t xml:space="preserve">ться за разрешен</w:t>
      </w:r>
      <w:r>
        <w:rPr>
          <w:rFonts w:ascii="Arial" w:hAnsi="Arial" w:cs="Arial"/>
          <w:sz w:val="22"/>
          <w:szCs w:val="22"/>
        </w:rPr>
        <w:t xml:space="preserve">ием спора в Арбитражный суд Омской области.</w:t>
      </w:r>
      <w:r>
        <w:rPr>
          <w:rFonts w:ascii="Arial" w:hAnsi="Arial" w:cs="Arial"/>
          <w:sz w:val="22"/>
          <w:szCs w:val="22"/>
        </w:rPr>
      </w:r>
      <w:r/>
    </w:p>
    <w:p>
      <w:pPr>
        <w:pStyle w:val="878"/>
        <w:ind w:firstLine="0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</w:r>
      <w:r/>
    </w:p>
    <w:p>
      <w:pPr>
        <w:pStyle w:val="874"/>
        <w:numPr>
          <w:ilvl w:val="0"/>
          <w:numId w:val="7"/>
        </w:numPr>
        <w:jc w:val="center"/>
        <w:tabs>
          <w:tab w:val="left" w:pos="0" w:leader="none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СРОК ДЕЙСТВИЯ И ПРОЧИЕ УСЛОВИЯ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7.1. Вопросы обязательного страхования багажа и пассажиров Принципала находятся в компетенции Агента и/или привлеченных им третьих лиц.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7.2. Вопросы, связанные с</w:t>
      </w:r>
      <w:r>
        <w:rPr>
          <w:rFonts w:ascii="Arial" w:hAnsi="Arial" w:cs="Arial"/>
          <w:sz w:val="22"/>
          <w:szCs w:val="22"/>
        </w:rPr>
        <w:t xml:space="preserve">о страхованием э</w:t>
      </w:r>
      <w:r>
        <w:rPr>
          <w:rFonts w:ascii="Arial" w:hAnsi="Arial" w:cs="Arial"/>
          <w:sz w:val="22"/>
          <w:szCs w:val="22"/>
        </w:rPr>
        <w:t xml:space="preserve">кипажа, представителей и имущества Перевозчика (т.е. лица, которому принадлежит ВС), находятся в компетенции самого Перевозчика.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7.3. Расходы, связанные с обязательным страхованием багажа и пассажиров, входят в стоимость рейса.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7.4. Насто</w:t>
      </w:r>
      <w:r>
        <w:rPr>
          <w:rFonts w:ascii="Arial" w:hAnsi="Arial" w:cs="Arial"/>
          <w:sz w:val="22"/>
          <w:szCs w:val="22"/>
        </w:rPr>
        <w:t xml:space="preserve">ящий Договор вст</w:t>
      </w:r>
      <w:r>
        <w:rPr>
          <w:rFonts w:ascii="Arial" w:hAnsi="Arial" w:cs="Arial"/>
          <w:sz w:val="22"/>
          <w:szCs w:val="22"/>
        </w:rPr>
        <w:t xml:space="preserve">упает в силу с момента его подписания Сторонами и действует </w:t>
      </w:r>
      <w:r>
        <w:rPr>
          <w:rFonts w:ascii="Arial" w:hAnsi="Arial" w:cs="Arial"/>
          <w:sz w:val="22"/>
          <w:szCs w:val="22"/>
        </w:rPr>
        <w:t xml:space="preserve">до полного исполнения Сторонами обязательств по</w:t>
      </w:r>
      <w:r>
        <w:rPr>
          <w:rFonts w:ascii="Arial" w:hAnsi="Arial" w:cs="Arial"/>
          <w:sz w:val="22"/>
          <w:szCs w:val="22"/>
        </w:rPr>
        <w:t xml:space="preserve"> настоящему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</w:t>
      </w:r>
      <w:r>
        <w:rPr>
          <w:rFonts w:ascii="Arial" w:hAnsi="Arial" w:cs="Arial"/>
          <w:sz w:val="22"/>
          <w:szCs w:val="22"/>
        </w:rPr>
        <w:t xml:space="preserve">оговору.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7.5. Настоящий Договор может быть расторгнут досрочно по соглашению Сторон, что оформляется соот</w:t>
      </w:r>
      <w:r>
        <w:rPr>
          <w:rFonts w:ascii="Arial" w:hAnsi="Arial" w:cs="Arial"/>
          <w:sz w:val="22"/>
          <w:szCs w:val="22"/>
        </w:rPr>
        <w:t xml:space="preserve">ветствующим Дополнительным с</w:t>
      </w:r>
      <w:r>
        <w:rPr>
          <w:rFonts w:ascii="Arial" w:hAnsi="Arial" w:cs="Arial"/>
          <w:sz w:val="22"/>
          <w:szCs w:val="22"/>
        </w:rPr>
        <w:t xml:space="preserve">оглашением.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7.6. Все уведомления, извещения, претензии и требования, которые могут или должны направляться Сторонами по Договору, оформляются в письменном виде и передаются по адресам и/или электронной почте с последующей доста</w:t>
      </w:r>
      <w:r>
        <w:rPr>
          <w:rFonts w:ascii="Arial" w:hAnsi="Arial" w:cs="Arial"/>
          <w:sz w:val="22"/>
          <w:szCs w:val="22"/>
        </w:rPr>
        <w:t xml:space="preserve">вкой оригиналов почтой, посы</w:t>
      </w:r>
      <w:r>
        <w:rPr>
          <w:rFonts w:ascii="Arial" w:hAnsi="Arial" w:cs="Arial"/>
          <w:sz w:val="22"/>
          <w:szCs w:val="22"/>
        </w:rPr>
        <w:t xml:space="preserve">льным или курьером.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7.7. Настоящий Договор подписан в двух экземплярах, имеющих равную юридическую силу, по одному для каждой из Сторон.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7.8. Неотъемлемой частью настоящего Договора является: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 1 – Программа чартерн</w:t>
      </w:r>
      <w:r>
        <w:rPr>
          <w:rFonts w:ascii="Arial" w:hAnsi="Arial" w:cs="Arial"/>
          <w:sz w:val="22"/>
          <w:szCs w:val="22"/>
        </w:rPr>
        <w:t xml:space="preserve">ых рейсов.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Приложение № 2 – </w:t>
      </w:r>
      <w:r>
        <w:rPr>
          <w:rFonts w:ascii="Arial" w:hAnsi="Arial" w:cs="Arial"/>
          <w:sz w:val="22"/>
          <w:szCs w:val="22"/>
        </w:rPr>
        <w:t xml:space="preserve">Тарифы на авиаперелеты 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tbl>
      <w:tblPr>
        <w:tblW w:w="0" w:type="auto"/>
        <w:tblInd w:w="142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96"/>
        <w:gridCol w:w="5197"/>
      </w:tblGrid>
      <w:tr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93" w:type="dxa"/>
            <w:vAlign w:val="top"/>
            <w:textDirection w:val="lrTb"/>
            <w:noWrap w:val="false"/>
          </w:tcPr>
          <w:p>
            <w:pPr>
              <w:pStyle w:val="900"/>
              <w:numPr>
                <w:ilvl w:val="0"/>
                <w:numId w:val="7"/>
              </w:numPr>
              <w:jc w:val="center"/>
              <w:tabs>
                <w:tab w:val="left" w:pos="0" w:leader="none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АДРЕСА И БАНКОВСКИЕ РЕКВИЗИТЫ СТОРОН: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/>
          </w:p>
          <w:p>
            <w:pPr>
              <w:pStyle w:val="900"/>
              <w:ind w:left="360"/>
              <w:tabs>
                <w:tab w:val="left" w:pos="0" w:leader="none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96" w:type="dxa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АГЕНТ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  <w:p>
            <w:pPr>
              <w:pStyle w:val="695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97" w:type="dxa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ПРИНЦИПАЛ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ООО «ХК «Авангард»</w:t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Юридический адрес: 644010, г. Омск, </w:t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ул. Куйбышева, 132, корпус 3, пом. 89</w:t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Почтовый адрес: 644010, г. Омск, </w:t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ул. Куйбышева, 132</w:t>
            </w:r>
            <w:r>
              <w:rPr>
                <w:rFonts w:ascii="Arial" w:hAnsi="Arial" w:cs="Arial"/>
                <w:sz w:val="22"/>
                <w:szCs w:val="22"/>
              </w:rPr>
              <w:t xml:space="preserve">, корпус 3, пом. 89</w:t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тел/факс</w:t>
            </w:r>
            <w:r>
              <w:rPr>
                <w:rFonts w:ascii="Arial" w:hAnsi="Arial" w:cs="Arial"/>
                <w:sz w:val="22"/>
                <w:szCs w:val="22"/>
              </w:rPr>
              <w:t xml:space="preserve">: +7(3812) 66-79-69</w:t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ОГРН 1225500005675 от 02.03.2022 </w:t>
            </w:r>
            <w:r/>
          </w:p>
          <w:p>
            <w:pPr>
              <w:pStyle w:val="695"/>
              <w:jc w:val="both"/>
              <w:framePr w:hSpace="180" w:wrap="around" w:vAnchor="text" w:hAnchor="margin" w:xAlign="right" w:y="156"/>
            </w:pPr>
            <w:r>
              <w:rPr>
                <w:rFonts w:ascii="Arial" w:hAnsi="Arial" w:cs="Arial"/>
                <w:sz w:val="22"/>
                <w:szCs w:val="22"/>
              </w:rPr>
              <w:t xml:space="preserve">ИНН/КПП 5503258076/550301001</w:t>
            </w:r>
            <w:r/>
          </w:p>
          <w:p>
            <w:pPr>
              <w:pStyle w:val="695"/>
              <w:jc w:val="both"/>
              <w:framePr w:hSpace="180" w:wrap="around" w:vAnchor="text" w:hAnchor="margin" w:xAlign="right" w:y="156"/>
            </w:pPr>
            <w:r>
              <w:rPr>
                <w:rFonts w:ascii="Arial" w:hAnsi="Arial" w:cs="Arial"/>
                <w:sz w:val="22"/>
                <w:szCs w:val="22"/>
              </w:rPr>
              <w:t xml:space="preserve">ОКПО 55747513</w:t>
            </w:r>
            <w:r/>
          </w:p>
          <w:p>
            <w:pPr>
              <w:pStyle w:val="695"/>
              <w:jc w:val="both"/>
              <w:framePr w:hSpace="180" w:wrap="around" w:vAnchor="text" w:hAnchor="margin" w:xAlign="right" w:y="156"/>
            </w:pPr>
            <w:r>
              <w:rPr>
                <w:rFonts w:ascii="Arial" w:hAnsi="Arial" w:cs="Arial"/>
                <w:sz w:val="22"/>
                <w:szCs w:val="22"/>
              </w:rPr>
              <w:t xml:space="preserve">ОКАТО 5240138200</w:t>
            </w:r>
            <w:r/>
          </w:p>
          <w:p>
            <w:pPr>
              <w:pStyle w:val="695"/>
              <w:jc w:val="both"/>
              <w:framePr w:hSpace="180" w:wrap="around" w:vAnchor="text" w:hAnchor="margin" w:xAlign="right" w:y="156"/>
            </w:pPr>
            <w:r>
              <w:rPr>
                <w:rFonts w:ascii="Arial" w:hAnsi="Arial" w:cs="Arial"/>
                <w:sz w:val="22"/>
                <w:szCs w:val="22"/>
              </w:rPr>
              <w:t xml:space="preserve">Р/С 40702810300000061795</w:t>
            </w:r>
            <w:r/>
          </w:p>
          <w:p>
            <w:pPr>
              <w:pStyle w:val="880"/>
              <w:jc w:val="both"/>
              <w:rPr>
                <w:lang w:val="ru-RU"/>
              </w:rPr>
              <w:framePr w:hSpace="180" w:wrap="around" w:vAnchor="text" w:hAnchor="margin" w:xAlign="right" w:y="156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Банк ГПБ (АО) г. Москва</w:t>
            </w:r>
            <w:r>
              <w:rPr>
                <w:lang w:val="ru-RU"/>
              </w:rPr>
            </w:r>
            <w:r/>
          </w:p>
          <w:p>
            <w:pPr>
              <w:pStyle w:val="880"/>
              <w:jc w:val="both"/>
              <w:rPr>
                <w:lang w:val="ru-RU"/>
              </w:rPr>
              <w:framePr w:hSpace="180" w:wrap="around" w:vAnchor="text" w:hAnchor="margin" w:xAlign="right" w:y="156"/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К/С 3010180200000000823</w:t>
            </w:r>
            <w:r>
              <w:rPr>
                <w:lang w:val="ru-RU"/>
              </w:rPr>
            </w:r>
            <w:r/>
          </w:p>
          <w:p>
            <w:pPr>
              <w:pStyle w:val="695"/>
            </w:pPr>
            <w:r>
              <w:rPr>
                <w:rFonts w:ascii="Arial" w:hAnsi="Arial" w:cs="Arial"/>
                <w:sz w:val="22"/>
                <w:szCs w:val="22"/>
              </w:rPr>
              <w:t xml:space="preserve">БИК 045209673</w:t>
            </w:r>
            <w:r/>
          </w:p>
          <w:p>
            <w:pPr>
              <w:pStyle w:val="69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Arial" w:hAnsi="Arial" w:cs="Arial"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info</w:t>
            </w:r>
            <w:r>
              <w:rPr>
                <w:rFonts w:ascii="Arial" w:hAnsi="Arial" w:cs="Arial"/>
                <w:sz w:val="22"/>
                <w:szCs w:val="22"/>
              </w:rPr>
              <w:t xml:space="preserve">@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hc</w:t>
            </w:r>
            <w:r>
              <w:rPr>
                <w:rFonts w:ascii="Arial" w:hAnsi="Arial" w:cs="Arial"/>
                <w:sz w:val="22"/>
                <w:szCs w:val="22"/>
              </w:rPr>
              <w:t xml:space="preserve">-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avangard</w:t>
            </w:r>
            <w:r>
              <w:rPr>
                <w:rFonts w:ascii="Arial" w:hAnsi="Arial" w:cs="Arial"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m</w:t>
            </w:r>
            <w:r>
              <w:rPr>
                <w:rFonts w:ascii="Arial" w:hAnsi="Arial" w:cs="Arial"/>
                <w:b/>
                <w:bCs/>
              </w:rPr>
            </w:r>
            <w:r/>
          </w:p>
          <w:p>
            <w:pPr>
              <w:pStyle w:val="69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695"/>
              <w:jc w:val="both"/>
              <w:tabs>
                <w:tab w:val="left" w:pos="0" w:leader="none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tbl>
      <w:tblPr>
        <w:tblpPr w:horzAnchor="margin" w:tblpXSpec="left" w:vertAnchor="text" w:tblpY="76" w:leftFromText="180" w:topFromText="0" w:rightFromText="180" w:bottomFromText="0"/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67"/>
        <w:gridCol w:w="5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«Агент»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«Принципал»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>
          <w:trHeight w:val="12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_________________ </w:t>
            </w: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</w:tbl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textWrapping" w:clear="all"/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2"/>
          <w:szCs w:val="22"/>
        </w:rPr>
        <w:br w:type="page" w:clear="all"/>
      </w:r>
      <w:r>
        <w:rPr>
          <w:rFonts w:ascii="Arial" w:hAnsi="Arial" w:cs="Arial"/>
          <w:b/>
          <w:bCs/>
          <w:sz w:val="20"/>
          <w:szCs w:val="20"/>
        </w:rPr>
        <w:t xml:space="preserve">Приложение № 1 </w:t>
      </w:r>
      <w:r>
        <w:rPr>
          <w:rFonts w:ascii="Arial" w:hAnsi="Arial" w:cs="Arial"/>
          <w:b/>
          <w:bCs/>
          <w:sz w:val="20"/>
          <w:szCs w:val="20"/>
        </w:rPr>
      </w:r>
      <w:r/>
    </w:p>
    <w:p>
      <w:pPr>
        <w:pStyle w:val="695"/>
        <w:ind w:left="142"/>
        <w:jc w:val="right"/>
        <w:tabs>
          <w:tab w:val="left" w:pos="0" w:leader="none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к Агентскому договору по предоставлению услуг по организации</w:t>
      </w:r>
      <w:r>
        <w:rPr>
          <w:rFonts w:ascii="Arial" w:hAnsi="Arial" w:cs="Arial"/>
          <w:b/>
          <w:bCs/>
          <w:sz w:val="20"/>
          <w:szCs w:val="20"/>
        </w:rPr>
      </w:r>
      <w:r/>
    </w:p>
    <w:p>
      <w:pPr>
        <w:pStyle w:val="695"/>
        <w:ind w:left="142"/>
        <w:jc w:val="right"/>
        <w:tabs>
          <w:tab w:val="left" w:pos="0" w:leader="none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чартерных воздушных перевозок от </w:t>
      </w:r>
      <w:r>
        <w:rPr>
          <w:rFonts w:ascii="Arial" w:hAnsi="Arial" w:cs="Arial"/>
          <w:b/>
          <w:bCs/>
          <w:sz w:val="20"/>
          <w:szCs w:val="20"/>
          <w:highlight w:val="lightGray"/>
        </w:rPr>
        <w:t xml:space="preserve">«__» _______ 20__</w:t>
      </w:r>
      <w:r>
        <w:rPr>
          <w:rFonts w:ascii="Arial" w:hAnsi="Arial" w:cs="Arial"/>
          <w:b/>
          <w:bCs/>
          <w:sz w:val="20"/>
          <w:szCs w:val="20"/>
        </w:rPr>
      </w:r>
      <w:r/>
    </w:p>
    <w:p>
      <w:pPr>
        <w:pStyle w:val="695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Программа чартерных рейсов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г. Омск</w:t>
        <w:tab/>
        <w:tab/>
        <w:tab/>
        <w:tab/>
        <w:tab/>
        <w:tab/>
        <w:tab/>
        <w:tab/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  <w:highlight w:val="lightGray"/>
        </w:rPr>
        <w:t xml:space="preserve">«__» _______ 20_</w:t>
      </w:r>
      <w:r>
        <w:rPr>
          <w:rFonts w:ascii="Arial" w:hAnsi="Arial" w:cs="Arial"/>
          <w:sz w:val="22"/>
          <w:szCs w:val="22"/>
          <w:highlight w:val="lightGray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 года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_________________,</w:t>
      </w:r>
      <w:r>
        <w:rPr>
          <w:rFonts w:ascii="Arial" w:hAnsi="Arial" w:cs="Arial"/>
          <w:color w:val="000000"/>
          <w:sz w:val="22"/>
          <w:szCs w:val="22"/>
        </w:rPr>
        <w:t xml:space="preserve"> именуем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</w:t>
      </w:r>
      <w:r>
        <w:rPr>
          <w:rFonts w:ascii="Arial" w:hAnsi="Arial" w:cs="Arial"/>
          <w:color w:val="000000"/>
          <w:sz w:val="22"/>
          <w:szCs w:val="22"/>
        </w:rPr>
        <w:t xml:space="preserve"> в дальнейшем «Агент», в лице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_____________,</w:t>
      </w:r>
      <w:r>
        <w:rPr>
          <w:rFonts w:ascii="Arial" w:hAnsi="Arial" w:cs="Arial"/>
          <w:color w:val="000000"/>
          <w:sz w:val="22"/>
          <w:szCs w:val="22"/>
        </w:rPr>
        <w:t xml:space="preserve"> действующ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</w:t>
      </w:r>
      <w:r>
        <w:rPr>
          <w:rFonts w:ascii="Arial" w:hAnsi="Arial" w:cs="Arial"/>
          <w:color w:val="000000"/>
          <w:sz w:val="22"/>
          <w:szCs w:val="22"/>
        </w:rPr>
        <w:t xml:space="preserve"> на основании Устава, 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ind w:firstLine="567"/>
        <w:jc w:val="both"/>
        <w:rPr>
          <w:rFonts w:ascii="Arial" w:hAnsi="Arial" w:eastAsia="Arial Unicode MS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ООО «Хоккейный клуб «Авангард»</w:t>
      </w:r>
      <w:r>
        <w:rPr>
          <w:rFonts w:ascii="Arial" w:hAnsi="Arial" w:cs="Arial"/>
          <w:color w:val="000000"/>
          <w:sz w:val="22"/>
          <w:szCs w:val="22"/>
        </w:rPr>
        <w:t xml:space="preserve">, именуемое в дальнейшем «Принципал», в лице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____________,</w:t>
      </w:r>
      <w:r>
        <w:rPr>
          <w:rFonts w:ascii="Arial" w:hAnsi="Arial" w:cs="Arial"/>
          <w:color w:val="000000"/>
          <w:sz w:val="22"/>
          <w:szCs w:val="22"/>
        </w:rPr>
        <w:t xml:space="preserve"> действующ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</w:t>
      </w:r>
      <w:r>
        <w:rPr>
          <w:rFonts w:ascii="Arial" w:hAnsi="Arial" w:cs="Arial"/>
          <w:color w:val="000000"/>
          <w:sz w:val="22"/>
          <w:szCs w:val="22"/>
        </w:rPr>
        <w:t xml:space="preserve"> на основа</w:t>
      </w:r>
      <w:r>
        <w:rPr>
          <w:rFonts w:ascii="Arial" w:hAnsi="Arial" w:cs="Arial"/>
          <w:color w:val="000000"/>
          <w:sz w:val="22"/>
          <w:szCs w:val="22"/>
        </w:rPr>
        <w:t xml:space="preserve">нии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__________,</w:t>
      </w:r>
      <w:r>
        <w:rPr>
          <w:rFonts w:ascii="Arial" w:hAnsi="Arial" w:eastAsia="Arial Unicode MS" w:cs="Arial"/>
          <w:color w:val="000000"/>
          <w:sz w:val="22"/>
          <w:szCs w:val="22"/>
        </w:rPr>
        <w:t xml:space="preserve"> с другой сто</w:t>
      </w:r>
      <w:r>
        <w:rPr>
          <w:rFonts w:ascii="Arial" w:hAnsi="Arial" w:eastAsia="Arial Unicode MS" w:cs="Arial"/>
          <w:color w:val="000000"/>
          <w:sz w:val="22"/>
          <w:szCs w:val="22"/>
        </w:rPr>
        <w:t xml:space="preserve">роны, совместно именуемые в дальнейшем «Стороны», </w:t>
      </w:r>
      <w:r>
        <w:rPr>
          <w:rFonts w:ascii="Arial" w:hAnsi="Arial" w:eastAsia="Arial Unicode MS" w:cs="Arial"/>
          <w:color w:val="000000"/>
          <w:sz w:val="22"/>
          <w:szCs w:val="22"/>
        </w:rPr>
      </w:r>
      <w:r/>
    </w:p>
    <w:p>
      <w:pPr>
        <w:pStyle w:val="695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согласовали Программу чартерных рейсов </w:t>
      </w:r>
      <w:r>
        <w:rPr>
          <w:rFonts w:ascii="Arial" w:hAnsi="Arial" w:cs="Arial"/>
          <w:sz w:val="22"/>
          <w:szCs w:val="22"/>
        </w:rPr>
        <w:t xml:space="preserve">к Агентскому договору по предоставлению услуг по организации чартерных воздушных перевозок от </w:t>
      </w:r>
      <w:r>
        <w:rPr>
          <w:rFonts w:ascii="Arial" w:hAnsi="Arial" w:cs="Arial"/>
          <w:sz w:val="22"/>
          <w:szCs w:val="22"/>
          <w:highlight w:val="lightGray"/>
        </w:rPr>
        <w:t xml:space="preserve">«__» ______ 20__</w:t>
      </w:r>
      <w:r>
        <w:rPr>
          <w:rFonts w:ascii="Arial" w:hAnsi="Arial" w:cs="Arial"/>
          <w:sz w:val="22"/>
          <w:szCs w:val="22"/>
        </w:rPr>
        <w:t xml:space="preserve"> (далее – Договор):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709"/>
        <w:jc w:val="both"/>
        <w:rPr>
          <w:rFonts w:ascii="Arial" w:hAnsi="Arial" w:eastAsia="Arial Unicode MS" w:cs="Arial"/>
          <w:color w:val="000000"/>
          <w:sz w:val="22"/>
          <w:szCs w:val="22"/>
        </w:rPr>
      </w:pPr>
      <w:r>
        <w:rPr>
          <w:rFonts w:ascii="Arial" w:hAnsi="Arial" w:eastAsia="Arial Unicode MS" w:cs="Arial"/>
          <w:color w:val="000000"/>
          <w:sz w:val="22"/>
          <w:szCs w:val="22"/>
        </w:rPr>
      </w:r>
      <w:r/>
    </w:p>
    <w:p>
      <w:pPr>
        <w:pStyle w:val="695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 Типы</w:t>
      </w:r>
      <w:r>
        <w:rPr>
          <w:rFonts w:ascii="Arial" w:hAnsi="Arial" w:cs="Arial"/>
          <w:color w:val="000000"/>
          <w:sz w:val="22"/>
          <w:szCs w:val="22"/>
        </w:rPr>
        <w:t xml:space="preserve"> воздушных судов, на которых</w:t>
      </w:r>
      <w:r>
        <w:rPr>
          <w:rFonts w:ascii="Arial" w:hAnsi="Arial" w:cs="Arial"/>
          <w:color w:val="000000"/>
          <w:sz w:val="22"/>
          <w:szCs w:val="22"/>
        </w:rPr>
        <w:t xml:space="preserve"> будут осуществляться авиарейсы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 xml:space="preserve">_________________________________________________________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.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График и стоимость авиаперелетов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_____________:</w:t>
      </w:r>
      <w:r>
        <w:rPr>
          <w:rFonts w:ascii="Arial" w:hAnsi="Arial" w:cs="Arial"/>
          <w:color w:val="000000"/>
          <w:sz w:val="22"/>
          <w:szCs w:val="22"/>
        </w:rPr>
      </w:r>
      <w:r/>
    </w:p>
    <w:tbl>
      <w:tblPr>
        <w:tblW w:w="5102" w:type="pct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9"/>
        <w:gridCol w:w="1844"/>
        <w:gridCol w:w="3137"/>
        <w:gridCol w:w="1726"/>
        <w:gridCol w:w="1724"/>
        <w:gridCol w:w="1750"/>
      </w:tblGrid>
      <w:tr>
        <w:trPr>
          <w:trHeight w:val="16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№ п/п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Дата авиаперелета*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9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Направление авиаперелета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3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Стоимость авиаперелета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 xml:space="preserve">с учетом НД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 xml:space="preserve">С/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2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Стоимость предостав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ления Бизнес зала на вылет и прилет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в г. ______**,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 xml:space="preserve">с учетом НДС/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4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Общая стоимость авиаперелета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 xml:space="preserve">с учетом НДС/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руб.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9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3" w:type="pct"/>
            <w:vAlign w:val="center"/>
            <w:textDirection w:val="lrTb"/>
            <w:noWrap/>
          </w:tcPr>
          <w:p>
            <w:pPr>
              <w:pStyle w:val="69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2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4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9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3" w:type="pct"/>
            <w:vAlign w:val="center"/>
            <w:textDirection w:val="lrTb"/>
            <w:noWrap/>
          </w:tcPr>
          <w:p>
            <w:pPr>
              <w:pStyle w:val="69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2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4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7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59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3" w:type="pct"/>
            <w:vAlign w:val="center"/>
            <w:textDirection w:val="lrTb"/>
            <w:noWrap/>
          </w:tcPr>
          <w:p>
            <w:pPr>
              <w:pStyle w:val="69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2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4" w:type="pct"/>
            <w:vAlign w:val="center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" w:type="pct"/>
            <w:vAlign w:val="top"/>
            <w:textDirection w:val="lrTb"/>
            <w:noWrap w:val="false"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6" w:type="pct"/>
            <w:vAlign w:val="center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Итого:</w: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3" w:type="pct"/>
            <w:vAlign w:val="bottom"/>
            <w:textDirection w:val="lrTb"/>
            <w:noWrap/>
          </w:tcPr>
          <w:p>
            <w:pPr>
              <w:pStyle w:val="695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02" w:type="pct"/>
            <w:vAlign w:val="bottom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14" w:type="pct"/>
            <w:vAlign w:val="bottom"/>
            <w:textDirection w:val="lrTb"/>
            <w:noWrap/>
          </w:tcPr>
          <w:p>
            <w:pPr>
              <w:pStyle w:val="695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/>
          </w:p>
        </w:tc>
      </w:tr>
    </w:tbl>
    <w:p>
      <w:pPr>
        <w:pStyle w:val="695"/>
        <w:ind w:firstLine="708"/>
        <w:jc w:val="both"/>
        <w:rPr>
          <w:rFonts w:ascii="Arial" w:hAnsi="Arial" w:cs="Arial"/>
          <w:color w:val="000000"/>
          <w:sz w:val="22"/>
          <w:szCs w:val="22"/>
          <w:highlight w:val="lightGray"/>
        </w:rPr>
      </w:pPr>
      <w:r>
        <w:rPr>
          <w:rFonts w:ascii="Arial" w:hAnsi="Arial" w:cs="Arial"/>
          <w:sz w:val="22"/>
          <w:szCs w:val="22"/>
          <w:highlight w:val="lightGray"/>
        </w:rPr>
        <w:t xml:space="preserve">*Точные даты и время вылета ВС определяются в соответствии с ________</w:t>
      </w:r>
      <w:r>
        <w:rPr>
          <w:rFonts w:ascii="Arial" w:hAnsi="Arial" w:cs="Arial"/>
          <w:sz w:val="22"/>
          <w:szCs w:val="22"/>
          <w:highlight w:val="lightGray"/>
        </w:rPr>
        <w:t xml:space="preserve">_____________ и указываются </w:t>
      </w:r>
      <w:r>
        <w:rPr>
          <w:rFonts w:ascii="Arial" w:hAnsi="Arial" w:cs="Arial"/>
          <w:sz w:val="22"/>
          <w:szCs w:val="22"/>
          <w:highlight w:val="lightGray"/>
        </w:rPr>
        <w:t xml:space="preserve">Сторонами в Подтверждении рейса.</w:t>
      </w:r>
      <w:r>
        <w:rPr>
          <w:rFonts w:ascii="Arial" w:hAnsi="Arial" w:cs="Arial"/>
          <w:color w:val="000000"/>
          <w:sz w:val="22"/>
          <w:szCs w:val="22"/>
          <w:highlight w:val="lightGray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ab/>
        <w:t xml:space="preserve">**Опционально, заказ услуги подтверждается Принципалом дополнительно.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 Общая стоимость авиаперелетов составляет </w:t>
      </w:r>
      <w:r>
        <w:rPr>
          <w:rFonts w:ascii="Arial" w:hAnsi="Arial" w:cs="Arial"/>
          <w:sz w:val="22"/>
          <w:szCs w:val="22"/>
          <w:highlight w:val="lightGray"/>
        </w:rPr>
        <w:t xml:space="preserve">____________________,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 xml:space="preserve">/</w:t>
      </w:r>
      <w:r>
        <w:rPr>
          <w:rFonts w:ascii="Arial" w:hAnsi="Arial" w:cs="Arial"/>
          <w:color w:val="ff0000"/>
          <w:sz w:val="22"/>
          <w:szCs w:val="22"/>
          <w:highlight w:val="lightGray"/>
        </w:rPr>
        <w:t xml:space="preserve">в том числе НДС по установленной ставке/.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Указанная сто</w:t>
      </w:r>
      <w:r>
        <w:rPr>
          <w:rFonts w:ascii="Arial" w:hAnsi="Arial" w:cs="Arial"/>
          <w:sz w:val="22"/>
          <w:szCs w:val="22"/>
        </w:rPr>
        <w:t xml:space="preserve">имость авиарейсов включает а</w:t>
      </w:r>
      <w:r>
        <w:rPr>
          <w:rFonts w:ascii="Arial" w:hAnsi="Arial" w:cs="Arial"/>
          <w:sz w:val="22"/>
          <w:szCs w:val="22"/>
        </w:rPr>
        <w:t xml:space="preserve">гентское вознаграждение в размере не более </w:t>
      </w:r>
      <w:r>
        <w:rPr>
          <w:rFonts w:ascii="Arial" w:hAnsi="Arial" w:cs="Arial"/>
          <w:sz w:val="22"/>
          <w:szCs w:val="22"/>
          <w:highlight w:val="lightGray"/>
        </w:rPr>
        <w:t xml:space="preserve">__</w:t>
      </w:r>
      <w:r>
        <w:rPr>
          <w:rFonts w:ascii="Arial" w:hAnsi="Arial" w:cs="Arial"/>
          <w:sz w:val="22"/>
          <w:szCs w:val="22"/>
        </w:rPr>
        <w:t xml:space="preserve">%, </w:t>
      </w:r>
      <w:r>
        <w:rPr>
          <w:rFonts w:ascii="Arial" w:hAnsi="Arial" w:cs="Arial"/>
          <w:sz w:val="22"/>
          <w:szCs w:val="22"/>
          <w:highlight w:val="lightGray"/>
        </w:rPr>
        <w:t xml:space="preserve">в том числе НДС по установленной ставке.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4. Совокупная договорная стоимость авиарейсов подлежит изменению дополнительным соглашением между Сторонами в случаях, если </w:t>
      </w:r>
      <w:r>
        <w:rPr>
          <w:rFonts w:ascii="Arial" w:hAnsi="Arial" w:cs="Arial"/>
          <w:sz w:val="22"/>
          <w:szCs w:val="22"/>
          <w:highlight w:val="lightGray"/>
        </w:rPr>
        <w:t xml:space="preserve">_________ </w:t>
      </w:r>
      <w:r>
        <w:rPr>
          <w:rFonts w:ascii="Arial" w:hAnsi="Arial" w:cs="Arial"/>
          <w:color w:val="ff0000"/>
          <w:sz w:val="22"/>
          <w:szCs w:val="22"/>
          <w:highlight w:val="lightGray"/>
        </w:rPr>
        <w:t xml:space="preserve">/мат</w:t>
      </w:r>
      <w:r>
        <w:rPr>
          <w:rFonts w:ascii="Arial" w:hAnsi="Arial" w:cs="Arial"/>
          <w:color w:val="ff0000"/>
          <w:sz w:val="22"/>
          <w:szCs w:val="22"/>
          <w:highlight w:val="lightGray"/>
        </w:rPr>
        <w:t xml:space="preserve">ч с участием ХК «Авангард» в</w:t>
      </w:r>
      <w:r>
        <w:rPr>
          <w:rFonts w:ascii="Arial" w:hAnsi="Arial" w:cs="Arial"/>
          <w:color w:val="ff0000"/>
          <w:sz w:val="22"/>
          <w:szCs w:val="22"/>
          <w:highlight w:val="lightGray"/>
        </w:rPr>
        <w:t xml:space="preserve"> одном из вышеуказанных городов будет отменен или перенесен в другой город/</w:t>
      </w:r>
      <w:r>
        <w:rPr>
          <w:rFonts w:ascii="Arial" w:hAnsi="Arial" w:cs="Arial"/>
          <w:sz w:val="22"/>
          <w:szCs w:val="22"/>
          <w:highlight w:val="lightGray"/>
        </w:rPr>
        <w:t xml:space="preserve">.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5. Стоимость авиарейсов включает все расходы, </w:t>
      </w:r>
      <w:r>
        <w:rPr>
          <w:rFonts w:ascii="Arial" w:hAnsi="Arial" w:cs="Arial"/>
          <w:sz w:val="22"/>
          <w:szCs w:val="22"/>
        </w:rPr>
        <w:t xml:space="preserve">связанные с предоставлением и выполнением полета на воздушном судне (далее - ВС) с подготовленным экипажем на каждый рейс, в том чис</w:t>
      </w:r>
      <w:r>
        <w:rPr>
          <w:rFonts w:ascii="Arial" w:hAnsi="Arial" w:cs="Arial"/>
          <w:sz w:val="22"/>
          <w:szCs w:val="22"/>
        </w:rPr>
        <w:t xml:space="preserve">ле: </w:t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заправк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топливом </w:t>
      </w:r>
      <w:r>
        <w:rPr>
          <w:rFonts w:ascii="Arial" w:hAnsi="Arial" w:cs="Arial"/>
          <w:sz w:val="22"/>
          <w:szCs w:val="22"/>
        </w:rPr>
        <w:t xml:space="preserve">ВС;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экипировк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ВС мягким инвентарем и средствами обслуживания;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авиационн</w:t>
      </w:r>
      <w:r>
        <w:rPr>
          <w:rFonts w:ascii="Arial" w:hAnsi="Arial" w:cs="Arial"/>
          <w:sz w:val="22"/>
          <w:szCs w:val="22"/>
        </w:rPr>
        <w:t xml:space="preserve">ая</w:t>
      </w:r>
      <w:r>
        <w:rPr>
          <w:rFonts w:ascii="Arial" w:hAnsi="Arial" w:cs="Arial"/>
          <w:sz w:val="22"/>
          <w:szCs w:val="22"/>
        </w:rPr>
        <w:t xml:space="preserve"> безопасность;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охран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ВС;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стоянк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и парков</w:t>
      </w:r>
      <w:r>
        <w:rPr>
          <w:rFonts w:ascii="Arial" w:hAnsi="Arial" w:cs="Arial"/>
          <w:sz w:val="22"/>
          <w:szCs w:val="22"/>
        </w:rPr>
        <w:t xml:space="preserve">ка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ВС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полн</w:t>
      </w:r>
      <w:r>
        <w:rPr>
          <w:rFonts w:ascii="Arial" w:hAnsi="Arial" w:cs="Arial"/>
          <w:sz w:val="22"/>
          <w:szCs w:val="22"/>
        </w:rPr>
        <w:t xml:space="preserve">ое аэронавигационное и</w:t>
      </w:r>
      <w:r>
        <w:rPr>
          <w:rFonts w:ascii="Arial" w:hAnsi="Arial" w:cs="Arial"/>
          <w:sz w:val="22"/>
          <w:szCs w:val="22"/>
        </w:rPr>
        <w:t xml:space="preserve"> мет</w:t>
      </w:r>
      <w:r>
        <w:rPr>
          <w:rFonts w:ascii="Arial" w:hAnsi="Arial" w:cs="Arial"/>
          <w:sz w:val="22"/>
          <w:szCs w:val="22"/>
        </w:rPr>
        <w:t xml:space="preserve">еоро</w:t>
      </w:r>
      <w:r>
        <w:rPr>
          <w:rFonts w:ascii="Arial" w:hAnsi="Arial" w:cs="Arial"/>
          <w:sz w:val="22"/>
          <w:szCs w:val="22"/>
        </w:rPr>
        <w:t xml:space="preserve">ло</w:t>
      </w:r>
      <w:r>
        <w:rPr>
          <w:rFonts w:ascii="Arial" w:hAnsi="Arial" w:cs="Arial"/>
          <w:sz w:val="22"/>
          <w:szCs w:val="22"/>
        </w:rPr>
        <w:t xml:space="preserve">гическое обе</w:t>
      </w:r>
      <w:r>
        <w:rPr>
          <w:rFonts w:ascii="Arial" w:hAnsi="Arial" w:cs="Arial"/>
          <w:sz w:val="22"/>
          <w:szCs w:val="22"/>
        </w:rPr>
        <w:t xml:space="preserve">спечение;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оперативное, предполетное, послеполётное техническое обслуживание и уборк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салона </w:t>
      </w:r>
      <w:r>
        <w:rPr>
          <w:rFonts w:ascii="Arial" w:hAnsi="Arial" w:cs="Arial"/>
          <w:sz w:val="22"/>
          <w:szCs w:val="22"/>
        </w:rPr>
        <w:t xml:space="preserve">ВС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противообле</w:t>
      </w:r>
      <w:r>
        <w:rPr>
          <w:rFonts w:ascii="Arial" w:hAnsi="Arial" w:cs="Arial"/>
          <w:sz w:val="22"/>
          <w:szCs w:val="22"/>
        </w:rPr>
        <w:t xml:space="preserve">денительная обработка ВС </w:t>
      </w:r>
      <w:r>
        <w:rPr>
          <w:rFonts w:ascii="Arial" w:hAnsi="Arial" w:cs="Arial"/>
          <w:sz w:val="22"/>
          <w:szCs w:val="22"/>
        </w:rPr>
        <w:t xml:space="preserve">(в слу</w:t>
      </w:r>
      <w:r>
        <w:rPr>
          <w:rFonts w:ascii="Arial" w:hAnsi="Arial" w:cs="Arial"/>
          <w:sz w:val="22"/>
          <w:szCs w:val="22"/>
        </w:rPr>
        <w:t xml:space="preserve">чае необходимости);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аэропортовое обслуживание пассажиров и дополнительное время их ож</w:t>
      </w:r>
      <w:r>
        <w:rPr>
          <w:rFonts w:ascii="Arial" w:hAnsi="Arial" w:cs="Arial"/>
          <w:sz w:val="22"/>
          <w:szCs w:val="22"/>
        </w:rPr>
        <w:t xml:space="preserve">идания в с</w:t>
      </w:r>
      <w:r>
        <w:rPr>
          <w:rFonts w:ascii="Arial" w:hAnsi="Arial" w:cs="Arial"/>
          <w:sz w:val="22"/>
          <w:szCs w:val="22"/>
        </w:rPr>
        <w:t xml:space="preserve">луча</w:t>
      </w:r>
      <w:r>
        <w:rPr>
          <w:rFonts w:ascii="Arial" w:hAnsi="Arial" w:cs="Arial"/>
          <w:sz w:val="22"/>
          <w:szCs w:val="22"/>
        </w:rPr>
        <w:t xml:space="preserve">е ув</w:t>
      </w:r>
      <w:r>
        <w:rPr>
          <w:rFonts w:ascii="Arial" w:hAnsi="Arial" w:cs="Arial"/>
          <w:sz w:val="22"/>
          <w:szCs w:val="22"/>
        </w:rPr>
        <w:t xml:space="preserve">ел</w:t>
      </w:r>
      <w:r>
        <w:rPr>
          <w:rFonts w:ascii="Arial" w:hAnsi="Arial" w:cs="Arial"/>
          <w:sz w:val="22"/>
          <w:szCs w:val="22"/>
        </w:rPr>
        <w:t xml:space="preserve">и</w:t>
      </w:r>
      <w:r>
        <w:rPr>
          <w:rFonts w:ascii="Arial" w:hAnsi="Arial" w:cs="Arial"/>
          <w:sz w:val="22"/>
          <w:szCs w:val="22"/>
        </w:rPr>
        <w:t xml:space="preserve">чения игрового времени и прохождения допинг-контроля игроков;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борт</w:t>
      </w:r>
      <w:r>
        <w:rPr>
          <w:rFonts w:ascii="Arial" w:hAnsi="Arial" w:cs="Arial"/>
          <w:sz w:val="22"/>
          <w:szCs w:val="22"/>
        </w:rPr>
        <w:t xml:space="preserve">овое </w:t>
      </w:r>
      <w:r>
        <w:rPr>
          <w:rFonts w:ascii="Arial" w:hAnsi="Arial" w:cs="Arial"/>
          <w:sz w:val="22"/>
          <w:szCs w:val="22"/>
        </w:rPr>
        <w:t xml:space="preserve">питание</w:t>
      </w:r>
      <w:r>
        <w:rPr>
          <w:rFonts w:ascii="Arial" w:hAnsi="Arial" w:cs="Arial"/>
          <w:sz w:val="22"/>
          <w:szCs w:val="22"/>
        </w:rPr>
        <w:t xml:space="preserve"> по «бизнес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z w:val="22"/>
          <w:szCs w:val="22"/>
        </w:rPr>
        <w:t xml:space="preserve">классу» </w:t>
      </w:r>
      <w:r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</w:rPr>
        <w:t xml:space="preserve">55</w:t>
      </w:r>
      <w:r>
        <w:rPr>
          <w:rFonts w:ascii="Arial" w:hAnsi="Arial" w:cs="Arial"/>
          <w:sz w:val="22"/>
          <w:szCs w:val="22"/>
        </w:rPr>
        <w:t xml:space="preserve"> пассажиров</w:t>
      </w:r>
      <w:r>
        <w:rPr>
          <w:rFonts w:ascii="Arial" w:hAnsi="Arial" w:cs="Arial"/>
          <w:sz w:val="22"/>
          <w:szCs w:val="22"/>
        </w:rPr>
        <w:t xml:space="preserve"> и двойной рацион питания на рейсах свыше 5 часов полета</w:t>
      </w:r>
      <w:r>
        <w:rPr>
          <w:rFonts w:ascii="Arial" w:hAnsi="Arial" w:cs="Arial"/>
          <w:sz w:val="22"/>
          <w:szCs w:val="22"/>
        </w:rPr>
        <w:t xml:space="preserve">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меню</w:t>
      </w:r>
      <w:r>
        <w:rPr>
          <w:rFonts w:ascii="Arial" w:hAnsi="Arial" w:cs="Arial"/>
          <w:sz w:val="22"/>
          <w:szCs w:val="22"/>
        </w:rPr>
        <w:t xml:space="preserve"> по согласованию с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Заказчик</w:t>
      </w:r>
      <w:r>
        <w:rPr>
          <w:rFonts w:ascii="Arial" w:hAnsi="Arial" w:cs="Arial"/>
          <w:sz w:val="22"/>
          <w:szCs w:val="22"/>
        </w:rPr>
        <w:t xml:space="preserve">ом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услуги флайт-менеджера;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организаци</w:t>
      </w:r>
      <w:r>
        <w:rPr>
          <w:rFonts w:ascii="Arial" w:hAnsi="Arial" w:cs="Arial"/>
          <w:sz w:val="22"/>
          <w:szCs w:val="22"/>
        </w:rPr>
        <w:t xml:space="preserve">я</w:t>
      </w:r>
      <w:r>
        <w:rPr>
          <w:rFonts w:ascii="Arial" w:hAnsi="Arial" w:cs="Arial"/>
          <w:sz w:val="22"/>
          <w:szCs w:val="22"/>
        </w:rPr>
        <w:t xml:space="preserve"> и </w:t>
      </w:r>
      <w:r>
        <w:rPr>
          <w:rFonts w:ascii="Arial" w:hAnsi="Arial" w:cs="Arial"/>
          <w:sz w:val="22"/>
          <w:szCs w:val="22"/>
        </w:rPr>
        <w:t xml:space="preserve">опл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т</w:t>
      </w:r>
      <w:r>
        <w:rPr>
          <w:rFonts w:ascii="Arial" w:hAnsi="Arial" w:cs="Arial"/>
          <w:sz w:val="22"/>
          <w:szCs w:val="22"/>
        </w:rPr>
        <w:t xml:space="preserve">а</w:t>
      </w:r>
      <w:r>
        <w:rPr>
          <w:rFonts w:ascii="Arial" w:hAnsi="Arial" w:cs="Arial"/>
          <w:sz w:val="22"/>
          <w:szCs w:val="22"/>
        </w:rPr>
        <w:t xml:space="preserve"> до</w:t>
      </w:r>
      <w:r>
        <w:rPr>
          <w:rFonts w:ascii="Arial" w:hAnsi="Arial" w:cs="Arial"/>
          <w:sz w:val="22"/>
          <w:szCs w:val="22"/>
        </w:rPr>
        <w:t xml:space="preserve">пол</w:t>
      </w:r>
      <w:r>
        <w:rPr>
          <w:rFonts w:ascii="Arial" w:hAnsi="Arial" w:cs="Arial"/>
          <w:sz w:val="22"/>
          <w:szCs w:val="22"/>
        </w:rPr>
        <w:t xml:space="preserve">нительных услуг грузчиков в аэропортах по работе с багажом Заказчика;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регистрация </w:t>
      </w:r>
      <w:r>
        <w:rPr>
          <w:rFonts w:ascii="Arial" w:hAnsi="Arial" w:cs="Arial"/>
          <w:sz w:val="22"/>
          <w:szCs w:val="22"/>
        </w:rPr>
        <w:t xml:space="preserve">пассажиров, </w:t>
      </w:r>
      <w:r>
        <w:rPr>
          <w:rFonts w:ascii="Arial" w:hAnsi="Arial" w:cs="Arial"/>
          <w:sz w:val="22"/>
          <w:szCs w:val="22"/>
        </w:rPr>
        <w:t xml:space="preserve">паспортный контроль, </w:t>
      </w:r>
      <w:r>
        <w:rPr>
          <w:rFonts w:ascii="Arial" w:hAnsi="Arial" w:cs="Arial"/>
          <w:sz w:val="22"/>
          <w:szCs w:val="22"/>
        </w:rPr>
        <w:t xml:space="preserve">распечатка и выкладка готовых посадочных талонов, </w:t>
      </w:r>
      <w:r>
        <w:rPr>
          <w:rFonts w:ascii="Arial" w:hAnsi="Arial" w:cs="Arial"/>
          <w:sz w:val="22"/>
          <w:szCs w:val="22"/>
        </w:rPr>
        <w:t xml:space="preserve">предполетный досмотр </w:t>
      </w:r>
      <w:r>
        <w:rPr>
          <w:rFonts w:ascii="Arial" w:hAnsi="Arial" w:cs="Arial"/>
          <w:sz w:val="22"/>
          <w:szCs w:val="22"/>
        </w:rPr>
        <w:t xml:space="preserve">по системе «</w:t>
      </w:r>
      <w:r>
        <w:rPr>
          <w:rFonts w:ascii="Arial" w:hAnsi="Arial" w:cs="Arial"/>
          <w:sz w:val="22"/>
          <w:szCs w:val="22"/>
          <w:lang w:val="en-US"/>
        </w:rPr>
        <w:t xml:space="preserve">fast</w:t>
      </w:r>
      <w:r>
        <w:rPr>
          <w:rFonts w:ascii="Arial" w:hAnsi="Arial" w:cs="Arial"/>
          <w:sz w:val="22"/>
          <w:szCs w:val="22"/>
        </w:rPr>
        <w:t xml:space="preserve">-</w:t>
      </w:r>
      <w:r>
        <w:rPr>
          <w:rFonts w:ascii="Arial" w:hAnsi="Arial" w:cs="Arial"/>
          <w:sz w:val="22"/>
          <w:szCs w:val="22"/>
          <w:lang w:val="en-US"/>
        </w:rPr>
        <w:t xml:space="preserve">track</w:t>
      </w:r>
      <w:r>
        <w:rPr>
          <w:rFonts w:ascii="Arial" w:hAnsi="Arial" w:cs="Arial"/>
          <w:sz w:val="22"/>
          <w:szCs w:val="22"/>
        </w:rPr>
        <w:t xml:space="preserve">»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сдача ПЦР тестов экипажем</w:t>
      </w:r>
      <w:r>
        <w:rPr>
          <w:rFonts w:ascii="Arial" w:hAnsi="Arial" w:cs="Arial"/>
          <w:sz w:val="22"/>
          <w:szCs w:val="22"/>
        </w:rPr>
        <w:t xml:space="preserve"> ВС</w:t>
      </w:r>
      <w:r>
        <w:rPr>
          <w:rFonts w:ascii="Arial" w:hAnsi="Arial" w:cs="Arial"/>
          <w:sz w:val="22"/>
          <w:szCs w:val="22"/>
        </w:rPr>
        <w:t xml:space="preserve"> не п</w:t>
      </w:r>
      <w:r>
        <w:rPr>
          <w:rFonts w:ascii="Arial" w:hAnsi="Arial" w:cs="Arial"/>
          <w:sz w:val="22"/>
          <w:szCs w:val="22"/>
        </w:rPr>
        <w:t xml:space="preserve">оздн</w:t>
      </w:r>
      <w:r>
        <w:rPr>
          <w:rFonts w:ascii="Arial" w:hAnsi="Arial" w:cs="Arial"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е</w:t>
      </w:r>
      <w:r>
        <w:rPr>
          <w:rFonts w:ascii="Arial" w:hAnsi="Arial" w:cs="Arial"/>
          <w:sz w:val="22"/>
          <w:szCs w:val="22"/>
        </w:rPr>
        <w:t xml:space="preserve">, ч</w:t>
      </w:r>
      <w:r>
        <w:rPr>
          <w:rFonts w:ascii="Arial" w:hAnsi="Arial" w:cs="Arial"/>
          <w:sz w:val="22"/>
          <w:szCs w:val="22"/>
        </w:rPr>
        <w:t xml:space="preserve">ем </w:t>
      </w:r>
      <w:r>
        <w:rPr>
          <w:rFonts w:ascii="Arial" w:hAnsi="Arial" w:cs="Arial"/>
          <w:sz w:val="22"/>
          <w:szCs w:val="22"/>
        </w:rPr>
        <w:t xml:space="preserve">за</w:t>
      </w:r>
      <w:r>
        <w:rPr>
          <w:rFonts w:ascii="Arial" w:hAnsi="Arial" w:cs="Arial"/>
          <w:sz w:val="22"/>
          <w:szCs w:val="22"/>
        </w:rPr>
        <w:t xml:space="preserve"> 72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ч</w:t>
      </w:r>
      <w:r>
        <w:rPr>
          <w:rFonts w:ascii="Arial" w:hAnsi="Arial" w:cs="Arial"/>
          <w:sz w:val="22"/>
          <w:szCs w:val="22"/>
        </w:rPr>
        <w:t xml:space="preserve">аса</w:t>
      </w:r>
      <w:r>
        <w:rPr>
          <w:rFonts w:ascii="Arial" w:hAnsi="Arial" w:cs="Arial"/>
          <w:sz w:val="22"/>
          <w:szCs w:val="22"/>
        </w:rPr>
        <w:t xml:space="preserve"> до рейса (в случае необходимости)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</w:pPr>
      <w:r>
        <w:rPr>
          <w:rFonts w:ascii="Arial" w:hAnsi="Arial" w:cs="Arial"/>
          <w:sz w:val="22"/>
          <w:szCs w:val="22"/>
        </w:rPr>
        <w:t xml:space="preserve">в</w:t>
      </w:r>
      <w:r>
        <w:rPr>
          <w:rFonts w:ascii="Arial" w:hAnsi="Arial" w:cs="Arial"/>
          <w:sz w:val="22"/>
          <w:szCs w:val="22"/>
        </w:rPr>
        <w:t xml:space="preserve">се прямые расходы Исполнителя, связанные с посадкой ВС на запасной аэродром по метеоусловиям и по причине технической неисправности ВС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пре</w:t>
      </w:r>
      <w:r>
        <w:rPr>
          <w:rFonts w:ascii="Arial" w:hAnsi="Arial" w:cs="Arial"/>
          <w:sz w:val="22"/>
          <w:szCs w:val="22"/>
        </w:rPr>
        <w:t xml:space="preserve">доставление </w:t>
      </w:r>
      <w:r>
        <w:rPr>
          <w:rFonts w:ascii="Arial" w:hAnsi="Arial" w:cs="Arial"/>
          <w:sz w:val="22"/>
          <w:szCs w:val="22"/>
        </w:rPr>
        <w:t xml:space="preserve">пассажирам </w:t>
      </w:r>
      <w:r>
        <w:rPr>
          <w:rFonts w:ascii="Arial" w:hAnsi="Arial" w:cs="Arial"/>
          <w:sz w:val="22"/>
          <w:szCs w:val="22"/>
        </w:rPr>
        <w:t xml:space="preserve">тапочек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(без брендирования)</w:t>
      </w:r>
      <w:r>
        <w:rPr>
          <w:rFonts w:ascii="Arial" w:hAnsi="Arial" w:cs="Arial"/>
          <w:sz w:val="22"/>
          <w:szCs w:val="22"/>
        </w:rPr>
        <w:t xml:space="preserve"> в количестве 70 шт.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экипировка кресел </w:t>
      </w:r>
      <w:r>
        <w:rPr>
          <w:rFonts w:ascii="Arial" w:hAnsi="Arial" w:cs="Arial"/>
          <w:sz w:val="22"/>
          <w:szCs w:val="22"/>
        </w:rPr>
        <w:t xml:space="preserve">ВС </w:t>
      </w:r>
      <w:r>
        <w:rPr>
          <w:rFonts w:ascii="Arial" w:hAnsi="Arial" w:cs="Arial"/>
          <w:sz w:val="22"/>
          <w:szCs w:val="22"/>
        </w:rPr>
        <w:t xml:space="preserve">подголовниками </w:t>
      </w:r>
      <w:r>
        <w:rPr>
          <w:rFonts w:ascii="Arial" w:hAnsi="Arial" w:cs="Arial"/>
          <w:sz w:val="22"/>
          <w:szCs w:val="22"/>
        </w:rPr>
        <w:t xml:space="preserve">с клубной символикой </w:t>
      </w:r>
      <w:r>
        <w:rPr>
          <w:rFonts w:ascii="Arial" w:hAnsi="Arial" w:cs="Arial"/>
          <w:sz w:val="22"/>
          <w:szCs w:val="22"/>
        </w:rPr>
        <w:t xml:space="preserve">в количестве 70 шт.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  <w14:ligatures w14:val="none"/>
        </w:rPr>
      </w:r>
    </w:p>
    <w:p>
      <w:pPr>
        <w:pStyle w:val="31"/>
        <w:numPr>
          <w:ilvl w:val="0"/>
          <w:numId w:val="15"/>
        </w:numPr>
        <w:ind w:left="992" w:right="0" w:hanging="283"/>
        <w:jc w:val="both"/>
        <w:tabs>
          <w:tab w:val="left" w:pos="993" w:leader="none"/>
        </w:tabs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t xml:space="preserve">предоставление бизнес-зала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на вылет/прилет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</w:t>
      </w:r>
      <w:r>
        <w:rPr>
          <w:rFonts w:ascii="Arial" w:hAnsi="Arial" w:cs="Arial"/>
          <w:sz w:val="22"/>
          <w:szCs w:val="22"/>
        </w:rPr>
        <w:t xml:space="preserve">при получении подтверждения от </w:t>
      </w:r>
      <w:r>
        <w:rPr>
          <w:rFonts w:ascii="Arial" w:hAnsi="Arial" w:cs="Arial"/>
          <w:sz w:val="22"/>
          <w:szCs w:val="22"/>
        </w:rPr>
        <w:t xml:space="preserve">Принципала</w:t>
      </w:r>
      <w:r>
        <w:rPr>
          <w:rFonts w:ascii="Arial" w:hAnsi="Arial" w:cs="Arial"/>
          <w:sz w:val="22"/>
          <w:szCs w:val="22"/>
        </w:rPr>
        <w:t xml:space="preserve">)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sz w:val="22"/>
          <w:szCs w:val="22"/>
          <w14:ligatures w14:val="none"/>
        </w:rPr>
      </w:r>
      <w:r/>
    </w:p>
    <w:p>
      <w:pPr>
        <w:pStyle w:val="695"/>
        <w:jc w:val="both"/>
        <w:tabs>
          <w:tab w:val="left" w:pos="0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bCs/>
          <w:sz w:val="22"/>
          <w:szCs w:val="22"/>
        </w:rPr>
        <w:t xml:space="preserve">Прогр</w:t>
      </w:r>
      <w:r>
        <w:rPr>
          <w:rFonts w:ascii="Arial" w:hAnsi="Arial" w:cs="Arial"/>
          <w:bCs/>
          <w:sz w:val="22"/>
          <w:szCs w:val="22"/>
        </w:rPr>
        <w:t xml:space="preserve">амма чартерных рейсов </w:t>
      </w:r>
      <w:r>
        <w:rPr>
          <w:rFonts w:ascii="Arial" w:hAnsi="Arial" w:cs="Arial"/>
          <w:sz w:val="22"/>
          <w:szCs w:val="22"/>
        </w:rPr>
        <w:t xml:space="preserve">(Приложение № 1) является неотъемлемой частью Агентског</w:t>
      </w:r>
      <w:r>
        <w:rPr>
          <w:rFonts w:ascii="Arial" w:hAnsi="Arial" w:cs="Arial"/>
          <w:sz w:val="22"/>
          <w:szCs w:val="22"/>
        </w:rPr>
        <w:t xml:space="preserve">о договора по предоставлению услуг по организации чартерных воздушных перевозок № </w:t>
      </w:r>
      <w:r>
        <w:rPr>
          <w:rFonts w:ascii="Arial" w:hAnsi="Arial" w:cs="Arial"/>
          <w:sz w:val="22"/>
          <w:szCs w:val="22"/>
          <w:highlight w:val="lightGray"/>
        </w:rPr>
        <w:t xml:space="preserve">________ от «____» ______ 20__ г.</w:t>
      </w:r>
      <w:r>
        <w:rPr>
          <w:rFonts w:ascii="Arial" w:hAnsi="Arial" w:cs="Arial"/>
          <w:sz w:val="22"/>
          <w:szCs w:val="22"/>
        </w:rPr>
      </w:r>
      <w:r/>
    </w:p>
    <w:tbl>
      <w:tblPr>
        <w:tblpPr w:horzAnchor="margin" w:tblpXSpec="left" w:vertAnchor="text" w:tblpY="76" w:leftFromText="180" w:topFromText="0" w:rightFromText="180" w:bottomFromText="0"/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85"/>
        <w:gridCol w:w="478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«Агент»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«Принципал»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_________________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6" w:type="dxa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sz w:val="22"/>
                <w:szCs w:val="22"/>
                <w:highlight w:val="lightGray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_________________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/>
          </w:p>
        </w:tc>
      </w:tr>
    </w:tbl>
    <w:p>
      <w:pPr>
        <w:pStyle w:val="695"/>
        <w:jc w:val="both"/>
        <w:tabs>
          <w:tab w:val="left" w:pos="0" w:leader="none"/>
          <w:tab w:val="left" w:pos="426" w:leader="none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 w:firstLine="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 w:firstLine="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 w:firstLine="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 w:clear="all"/>
      </w:r>
      <w:r>
        <w:rPr>
          <w:rFonts w:ascii="Arial" w:hAnsi="Arial" w:cs="Arial"/>
          <w:b/>
          <w:bCs/>
          <w:sz w:val="22"/>
          <w:szCs w:val="22"/>
        </w:rPr>
        <w:t xml:space="preserve">Приложение № 2 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ind w:left="142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к Агентскому договору по предоставлению услуг по орга</w:t>
      </w:r>
      <w:r>
        <w:rPr>
          <w:rFonts w:ascii="Arial" w:hAnsi="Arial" w:cs="Arial"/>
          <w:b/>
          <w:bCs/>
          <w:sz w:val="22"/>
          <w:szCs w:val="22"/>
        </w:rPr>
        <w:t xml:space="preserve">низации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ind w:left="142"/>
        <w:jc w:val="right"/>
        <w:tabs>
          <w:tab w:val="left" w:pos="0" w:leader="none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чартерных воздушных перевозок № </w:t>
      </w:r>
      <w:r>
        <w:rPr>
          <w:rFonts w:ascii="Arial" w:hAnsi="Arial" w:cs="Arial"/>
          <w:b/>
          <w:bCs/>
          <w:sz w:val="22"/>
          <w:szCs w:val="22"/>
          <w:highlight w:val="lightGray"/>
        </w:rPr>
        <w:t xml:space="preserve">______ от «___» _________ 20__</w:t>
      </w: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 xml:space="preserve">Тарифы на авиаперелеты</w:t>
      </w: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</w:r>
      <w:r/>
    </w:p>
    <w:p>
      <w:pPr>
        <w:pStyle w:val="69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г. Омск</w:t>
        <w:tab/>
        <w:tab/>
        <w:tab/>
        <w:tab/>
        <w:tab/>
        <w:tab/>
        <w:tab/>
        <w:tab/>
        <w:tab/>
        <w:t xml:space="preserve">            </w:t>
      </w:r>
      <w:r>
        <w:rPr>
          <w:rFonts w:ascii="Arial" w:hAnsi="Arial" w:cs="Arial"/>
          <w:sz w:val="22"/>
          <w:szCs w:val="22"/>
          <w:highlight w:val="lightGray"/>
        </w:rPr>
        <w:t xml:space="preserve">«__» ______ 20__ года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________________,</w:t>
      </w:r>
      <w:r>
        <w:rPr>
          <w:rFonts w:ascii="Arial" w:hAnsi="Arial" w:cs="Arial"/>
          <w:color w:val="000000"/>
          <w:sz w:val="22"/>
          <w:szCs w:val="22"/>
        </w:rPr>
        <w:t xml:space="preserve"> именуем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</w:t>
      </w:r>
      <w:r>
        <w:rPr>
          <w:rFonts w:ascii="Arial" w:hAnsi="Arial" w:cs="Arial"/>
          <w:color w:val="000000"/>
          <w:sz w:val="22"/>
          <w:szCs w:val="22"/>
        </w:rPr>
        <w:t xml:space="preserve"> в</w:t>
      </w:r>
      <w:r>
        <w:rPr>
          <w:rFonts w:ascii="Arial" w:hAnsi="Arial" w:cs="Arial"/>
          <w:color w:val="000000"/>
          <w:sz w:val="22"/>
          <w:szCs w:val="22"/>
        </w:rPr>
        <w:t xml:space="preserve"> дальнейшем «Агент», в лице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_____________,</w:t>
      </w:r>
      <w:r>
        <w:rPr>
          <w:rFonts w:ascii="Arial" w:hAnsi="Arial" w:cs="Arial"/>
          <w:color w:val="000000"/>
          <w:sz w:val="22"/>
          <w:szCs w:val="22"/>
        </w:rPr>
        <w:t xml:space="preserve"> действующ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</w:t>
      </w:r>
      <w:r>
        <w:rPr>
          <w:rFonts w:ascii="Arial" w:hAnsi="Arial" w:cs="Arial"/>
          <w:color w:val="000000"/>
          <w:sz w:val="22"/>
          <w:szCs w:val="22"/>
        </w:rPr>
        <w:t xml:space="preserve"> на основании Устава, </w:t>
      </w:r>
      <w:r>
        <w:rPr>
          <w:rFonts w:ascii="Arial" w:hAnsi="Arial" w:cs="Arial"/>
          <w:color w:val="000000"/>
          <w:sz w:val="22"/>
          <w:szCs w:val="22"/>
        </w:rPr>
      </w:r>
      <w:r/>
    </w:p>
    <w:p>
      <w:pPr>
        <w:pStyle w:val="695"/>
        <w:ind w:firstLine="567"/>
        <w:jc w:val="both"/>
        <w:rPr>
          <w:rFonts w:ascii="Arial" w:hAnsi="Arial" w:eastAsia="Arial Unicode MS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ООО «Хоккейный клуб «Авангард»</w:t>
      </w:r>
      <w:r>
        <w:rPr>
          <w:rFonts w:ascii="Arial" w:hAnsi="Arial" w:cs="Arial"/>
          <w:color w:val="000000"/>
          <w:sz w:val="22"/>
          <w:szCs w:val="22"/>
        </w:rPr>
        <w:t xml:space="preserve">, именуемое в дальнейшем «Принципал», в лице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____________,</w:t>
      </w:r>
      <w:r>
        <w:rPr>
          <w:rFonts w:ascii="Arial" w:hAnsi="Arial" w:cs="Arial"/>
          <w:color w:val="000000"/>
          <w:sz w:val="22"/>
          <w:szCs w:val="22"/>
        </w:rPr>
        <w:t xml:space="preserve"> действующ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</w:t>
      </w:r>
      <w:r>
        <w:rPr>
          <w:rFonts w:ascii="Arial" w:hAnsi="Arial" w:cs="Arial"/>
          <w:color w:val="000000"/>
          <w:sz w:val="22"/>
          <w:szCs w:val="22"/>
        </w:rPr>
        <w:t xml:space="preserve"> на основании </w:t>
      </w:r>
      <w:r>
        <w:rPr>
          <w:rFonts w:ascii="Arial" w:hAnsi="Arial" w:cs="Arial"/>
          <w:color w:val="000000"/>
          <w:sz w:val="22"/>
          <w:szCs w:val="22"/>
          <w:highlight w:val="lightGray"/>
        </w:rPr>
        <w:t xml:space="preserve">__________</w:t>
      </w:r>
      <w:r>
        <w:rPr>
          <w:rFonts w:ascii="Arial" w:hAnsi="Arial" w:cs="Arial"/>
          <w:color w:val="000000"/>
          <w:sz w:val="22"/>
          <w:szCs w:val="22"/>
        </w:rPr>
        <w:t xml:space="preserve">,</w:t>
      </w:r>
      <w:r>
        <w:rPr>
          <w:rFonts w:ascii="Arial" w:hAnsi="Arial" w:eastAsia="Arial Unicode MS" w:cs="Arial"/>
          <w:color w:val="000000"/>
          <w:sz w:val="22"/>
          <w:szCs w:val="22"/>
        </w:rPr>
        <w:t xml:space="preserve"> с другой стороны, совместно именуемые в дальнейшем </w:t>
      </w:r>
      <w:r>
        <w:rPr>
          <w:rFonts w:ascii="Arial" w:hAnsi="Arial" w:eastAsia="Arial Unicode MS" w:cs="Arial"/>
          <w:color w:val="000000"/>
          <w:sz w:val="22"/>
          <w:szCs w:val="22"/>
        </w:rPr>
        <w:t xml:space="preserve">«Стороны», </w:t>
      </w:r>
      <w:r>
        <w:rPr>
          <w:rFonts w:ascii="Arial" w:hAnsi="Arial" w:eastAsia="Arial Unicode MS" w:cs="Arial"/>
          <w:color w:val="000000"/>
          <w:sz w:val="22"/>
          <w:szCs w:val="22"/>
        </w:rPr>
      </w:r>
      <w:r/>
    </w:p>
    <w:p>
      <w:pPr>
        <w:pStyle w:val="695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согласовали Тарифы на авиаперелеты </w:t>
      </w:r>
      <w:r>
        <w:rPr>
          <w:rFonts w:ascii="Arial" w:hAnsi="Arial" w:cs="Arial"/>
          <w:bCs/>
          <w:sz w:val="22"/>
          <w:szCs w:val="22"/>
          <w:highlight w:val="lightGray"/>
        </w:rPr>
        <w:t xml:space="preserve">______________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к Агентскому до</w:t>
      </w:r>
      <w:r>
        <w:rPr>
          <w:rFonts w:ascii="Arial" w:hAnsi="Arial" w:cs="Arial"/>
          <w:sz w:val="22"/>
          <w:szCs w:val="22"/>
        </w:rPr>
        <w:t xml:space="preserve">говору по предоставлению услуг по организации чартерных воздушных перевозок № </w:t>
      </w:r>
      <w:r>
        <w:rPr>
          <w:rFonts w:ascii="Arial" w:hAnsi="Arial" w:cs="Arial"/>
          <w:sz w:val="22"/>
          <w:szCs w:val="22"/>
          <w:highlight w:val="lightGray"/>
        </w:rPr>
        <w:t xml:space="preserve">_______ от «___» _______ 20__ г.</w:t>
      </w:r>
      <w:r>
        <w:rPr>
          <w:rFonts w:ascii="Arial" w:hAnsi="Arial" w:cs="Arial"/>
          <w:sz w:val="22"/>
          <w:szCs w:val="22"/>
        </w:rPr>
        <w:t xml:space="preserve"> (далее – Договор):</w:t>
      </w:r>
      <w:r>
        <w:rPr>
          <w:rFonts w:ascii="Arial" w:hAnsi="Arial" w:cs="Arial"/>
          <w:sz w:val="22"/>
          <w:szCs w:val="22"/>
        </w:rPr>
      </w:r>
      <w:r/>
    </w:p>
    <w:p>
      <w:pPr>
        <w:pStyle w:val="695"/>
        <w:ind w:left="142" w:firstLine="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079"/>
        <w:gridCol w:w="3295"/>
        <w:gridCol w:w="3161"/>
      </w:tblGrid>
      <w:tr>
        <w:trPr>
          <w:trHeight w:val="1590"/>
        </w:trPr>
        <w:tc>
          <w:tcPr>
            <w:tcW w:w="1936" w:type="pct"/>
            <w:vAlign w:val="center"/>
            <w:textDirection w:val="lrTb"/>
            <w:noWrap w:val="false"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Направление авиаперелета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1564" w:type="pct"/>
            <w:vAlign w:val="center"/>
            <w:textDirection w:val="lrTb"/>
            <w:noWrap w:val="false"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Стоимость авиаперелета,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/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 xml:space="preserve">с учетом НДС/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/>
          </w:p>
        </w:tc>
        <w:tc>
          <w:tcPr>
            <w:tcW w:w="1500" w:type="pct"/>
            <w:vAlign w:val="center"/>
            <w:textDirection w:val="lrTb"/>
            <w:noWrap w:val="false"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Стоимость предоставления Бизнес зала на вылет и прилет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 г.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_______,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lightGray"/>
              </w:rPr>
              <w:t xml:space="preserve">/с учетом НДС/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 xml:space="preserve"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руб.*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1936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564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500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1936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564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500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  <w:tr>
        <w:trPr>
          <w:trHeight w:val="300"/>
        </w:trPr>
        <w:tc>
          <w:tcPr>
            <w:tcW w:w="1936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564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  <w:tc>
          <w:tcPr>
            <w:tcW w:w="1500" w:type="pct"/>
            <w:vAlign w:val="top"/>
            <w:textDirection w:val="lrTb"/>
            <w:noWrap/>
          </w:tcPr>
          <w:p>
            <w:pPr>
              <w:pStyle w:val="695"/>
              <w:ind w:left="142" w:firstLine="1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</w:r>
            <w:r/>
          </w:p>
        </w:tc>
      </w:tr>
    </w:tbl>
    <w:p>
      <w:pPr>
        <w:pStyle w:val="695"/>
        <w:ind w:left="142" w:firstLine="11"/>
        <w:rPr>
          <w:rFonts w:ascii="Arial" w:hAnsi="Arial" w:cs="Arial"/>
          <w:sz w:val="22"/>
          <w:szCs w:val="22"/>
          <w:highlight w:val="none"/>
        </w:rPr>
      </w:pPr>
      <w:r>
        <w:rPr>
          <w:rFonts w:ascii="Arial" w:hAnsi="Arial" w:cs="Arial"/>
          <w:sz w:val="22"/>
          <w:szCs w:val="22"/>
          <w:highlight w:val="lightGray"/>
        </w:rPr>
        <w:t xml:space="preserve">*Опционально, заказ услуги подтверждается Принципалом дополнительно.</w:t>
      </w:r>
      <w:r>
        <w:rPr>
          <w:rFonts w:ascii="Arial" w:hAnsi="Arial" w:cs="Arial"/>
          <w:sz w:val="22"/>
          <w:szCs w:val="22"/>
        </w:rPr>
      </w:r>
      <w:r/>
    </w:p>
    <w:p>
      <w:pPr>
        <w:ind w:left="142" w:firstLine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  <w:t xml:space="preserve">Стоимость тарифов зафиксирована на весь период действия договора и не подлежит изменению.</w:t>
      </w:r>
      <w:r>
        <w:rPr>
          <w:rFonts w:ascii="Arial" w:hAnsi="Arial" w:cs="Arial"/>
          <w:sz w:val="22"/>
          <w:szCs w:val="22"/>
          <w:highlight w:val="none"/>
        </w:rPr>
      </w:r>
      <w:r>
        <w:rPr>
          <w:rFonts w:ascii="Arial" w:hAnsi="Arial" w:cs="Arial"/>
          <w:sz w:val="22"/>
          <w:szCs w:val="22"/>
          <w:highlight w:val="none"/>
        </w:rPr>
      </w:r>
    </w:p>
    <w:p>
      <w:pPr>
        <w:pStyle w:val="695"/>
        <w:ind w:left="142" w:firstLine="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/>
    </w:p>
    <w:tbl>
      <w:tblPr>
        <w:tblpPr w:horzAnchor="margin" w:tblpXSpec="left" w:vertAnchor="text" w:tblpY="76" w:leftFromText="180" w:topFromText="0" w:rightFromText="180" w:bottomFromText="0"/>
        <w:tblW w:w="5000" w:type="pct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67"/>
        <w:gridCol w:w="5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«Агент»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b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«Принципал»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sz w:val="22"/>
                <w:szCs w:val="22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jc w:val="both"/>
              <w:rPr>
                <w:rFonts w:ascii="Arial" w:hAnsi="Arial" w:cs="Arial"/>
                <w:sz w:val="22"/>
                <w:szCs w:val="22"/>
                <w:highlight w:val="lightGray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_________________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00" w:type="pct"/>
            <w:vAlign w:val="top"/>
            <w:textDirection w:val="lrTb"/>
            <w:noWrap w:val="false"/>
          </w:tcPr>
          <w:p>
            <w:pPr>
              <w:pStyle w:val="695"/>
              <w:rPr>
                <w:rFonts w:ascii="Arial" w:hAnsi="Arial" w:cs="Arial"/>
                <w:sz w:val="22"/>
                <w:szCs w:val="22"/>
                <w:highlight w:val="lightGray"/>
              </w:rPr>
              <w:framePr w:hSpace="180" w:wrap="around" w:vAnchor="text" w:hAnchor="margin" w:y="76"/>
            </w:pPr>
            <w:r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_____________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  <w:t xml:space="preserve">____ </w:t>
            </w:r>
            <w:r>
              <w:rPr>
                <w:rFonts w:ascii="Arial" w:hAnsi="Arial" w:cs="Arial"/>
                <w:sz w:val="22"/>
                <w:szCs w:val="22"/>
                <w:highlight w:val="lightGray"/>
              </w:rPr>
            </w:r>
            <w:r/>
          </w:p>
        </w:tc>
      </w:tr>
    </w:tbl>
    <w:p>
      <w:r/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567" w:right="680" w:bottom="709" w:left="907" w:header="720" w:footer="34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Tahoma">
    <w:panose1 w:val="020B0604030504040204"/>
  </w:font>
  <w:font w:name="Courier New">
    <w:panose1 w:val="020703090202050204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  <w:sz w:val="22"/>
      </w:rPr>
      <w:framePr w:wrap="around" w:vAnchor="text" w:hAnchor="margin" w:xAlign="right" w:y="1"/>
    </w:pPr>
    <w:r>
      <w:rPr>
        <w:rStyle w:val="884"/>
        <w:sz w:val="22"/>
      </w:rPr>
      <w:fldChar w:fldCharType="begin"/>
    </w:r>
    <w:r>
      <w:rPr>
        <w:rStyle w:val="884"/>
        <w:sz w:val="22"/>
      </w:rPr>
      <w:instrText xml:space="preserve">PAGE  </w:instrText>
    </w:r>
    <w:r>
      <w:rPr>
        <w:rStyle w:val="884"/>
        <w:sz w:val="22"/>
      </w:rPr>
      <w:fldChar w:fldCharType="separate"/>
    </w:r>
    <w:r>
      <w:rPr>
        <w:rStyle w:val="884"/>
        <w:sz w:val="22"/>
      </w:rPr>
      <w:t xml:space="preserve">5</w:t>
    </w:r>
    <w:r>
      <w:rPr>
        <w:rStyle w:val="884"/>
        <w:sz w:val="22"/>
      </w:rPr>
      <w:fldChar w:fldCharType="end"/>
    </w:r>
    <w:r>
      <w:rPr>
        <w:rStyle w:val="884"/>
        <w:sz w:val="22"/>
      </w:rPr>
    </w:r>
    <w:r/>
  </w:p>
  <w:p>
    <w:pPr>
      <w:pStyle w:val="885"/>
      <w:ind w:right="360"/>
      <w:rPr>
        <w:sz w:val="22"/>
      </w:rPr>
    </w:pPr>
    <w:r>
      <w:rPr>
        <w:sz w:val="22"/>
      </w:rPr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  <w:sz w:val="22"/>
      </w:rPr>
      <w:framePr w:wrap="around" w:vAnchor="text" w:hAnchor="margin" w:xAlign="right" w:y="1"/>
    </w:pPr>
    <w:r>
      <w:rPr>
        <w:rStyle w:val="884"/>
        <w:sz w:val="22"/>
      </w:rPr>
      <w:fldChar w:fldCharType="begin"/>
    </w:r>
    <w:r>
      <w:rPr>
        <w:rStyle w:val="884"/>
        <w:sz w:val="22"/>
      </w:rPr>
      <w:instrText xml:space="preserve">PAGE  </w:instrText>
    </w:r>
    <w:r>
      <w:rPr>
        <w:rStyle w:val="884"/>
        <w:sz w:val="22"/>
      </w:rPr>
      <w:fldChar w:fldCharType="end"/>
    </w:r>
    <w:r>
      <w:rPr>
        <w:rStyle w:val="884"/>
        <w:sz w:val="22"/>
      </w:rPr>
    </w:r>
    <w:r/>
  </w:p>
  <w:p>
    <w:pPr>
      <w:pStyle w:val="885"/>
      <w:ind w:right="360"/>
      <w:rPr>
        <w:sz w:val="22"/>
      </w:rPr>
    </w:pPr>
    <w:r>
      <w:rPr>
        <w:sz w:val="22"/>
      </w:rPr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ind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sz w:val="12"/>
      </w:rPr>
    </w:pPr>
    <w:r>
      <w:rPr>
        <w:rFonts w:ascii="Arial" w:hAnsi="Arial" w:cs="Arial"/>
        <w:sz w:val="20"/>
      </w:rPr>
      <w:t xml:space="preserve">Типовая форма</w:t>
    </w:r>
    <w:r>
      <w:rPr>
        <w:sz w:val="12"/>
      </w:rPr>
      <w:t xml:space="preserve"> </w:t>
    </w:r>
    <w:r>
      <w:rPr>
        <w:sz w:val="12"/>
      </w:rPr>
    </w:r>
    <w:r/>
  </w:p>
  <w:p>
    <w:pPr>
      <w:pStyle w:val="882"/>
      <w:rPr>
        <w:sz w:val="22"/>
      </w:rPr>
    </w:pPr>
    <w:r>
      <w:rPr>
        <w:sz w:val="22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Типовая форма</w:t>
    </w:r>
    <w:r>
      <w:rPr>
        <w:rFonts w:ascii="Arial" w:hAnsi="Arial" w:cs="Arial"/>
        <w:sz w:val="2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695"/>
        <w:ind w:left="1080" w:hanging="360"/>
        <w:tabs>
          <w:tab w:val="num" w:pos="108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95"/>
        <w:ind w:left="1464" w:hanging="744"/>
        <w:tabs>
          <w:tab w:val="num" w:pos="146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5"/>
        <w:ind w:left="1464" w:hanging="744"/>
        <w:tabs>
          <w:tab w:val="num" w:pos="146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5"/>
        <w:ind w:left="1800" w:hanging="108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5"/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5"/>
        <w:ind w:left="2160" w:hanging="144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5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5"/>
        <w:ind w:left="2520" w:hanging="1800"/>
        <w:tabs>
          <w:tab w:val="num" w:pos="25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5"/>
        <w:ind w:left="2520" w:hanging="1800"/>
        <w:tabs>
          <w:tab w:val="num" w:pos="252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3.%1."/>
      <w:lvlJc w:val="left"/>
      <w:pPr>
        <w:pStyle w:val="695"/>
        <w:ind w:left="100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72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44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316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88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60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32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604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76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5"/>
        <w:ind w:left="106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178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50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322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394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466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38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610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6821" w:hanging="180"/>
      </w:pPr>
    </w:lvl>
  </w:abstractNum>
  <w:abstractNum w:abstractNumId="3">
    <w:multiLevelType w:val="hybridMultilevel"/>
    <w:lvl w:ilvl="0">
      <w:start w:val="13"/>
      <w:numFmt w:val="decimal"/>
      <w:isLgl w:val="false"/>
      <w:suff w:val="tab"/>
      <w:lvlText w:val="%1."/>
      <w:lvlJc w:val="left"/>
      <w:pPr>
        <w:pStyle w:val="695"/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95"/>
        <w:ind w:left="164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5"/>
        <w:ind w:left="257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5"/>
        <w:ind w:left="3861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5"/>
        <w:ind w:left="478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5"/>
        <w:ind w:left="607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5"/>
        <w:ind w:left="7002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5"/>
        <w:ind w:left="828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5"/>
        <w:ind w:left="9216" w:hanging="180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95"/>
        <w:ind w:left="1080" w:hanging="360"/>
        <w:tabs>
          <w:tab w:val="num" w:pos="1080" w:leader="none"/>
        </w:tabs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pStyle w:val="695"/>
        <w:ind w:left="1464" w:hanging="744"/>
        <w:tabs>
          <w:tab w:val="num" w:pos="146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5"/>
        <w:ind w:left="1464" w:hanging="744"/>
        <w:tabs>
          <w:tab w:val="num" w:pos="146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5"/>
        <w:ind w:left="1800" w:hanging="108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5"/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5"/>
        <w:ind w:left="2160" w:hanging="144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5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5"/>
        <w:ind w:left="2520" w:hanging="1800"/>
        <w:tabs>
          <w:tab w:val="num" w:pos="25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5"/>
        <w:ind w:left="2520" w:hanging="1800"/>
        <w:tabs>
          <w:tab w:val="num" w:pos="2520" w:leader="none"/>
        </w:tabs>
      </w:p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-"/>
      <w:lvlJc w:val="left"/>
      <w:pPr>
        <w:pStyle w:val="695"/>
        <w:ind w:left="864" w:hanging="504"/>
        <w:tabs>
          <w:tab w:val="num" w:pos="864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5"/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5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5"/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5"/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5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5"/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5"/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5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pStyle w:val="695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95"/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5"/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5"/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5"/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5"/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5"/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5"/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5"/>
        <w:ind w:left="1440" w:hanging="144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695"/>
        <w:ind w:left="502" w:hanging="360"/>
        <w:tabs>
          <w:tab w:val="num" w:pos="502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5"/>
        <w:ind w:left="1222" w:hanging="360"/>
        <w:tabs>
          <w:tab w:val="num" w:pos="122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695"/>
        <w:ind w:left="1942" w:hanging="360"/>
        <w:tabs>
          <w:tab w:val="num" w:pos="194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695"/>
        <w:ind w:left="2662" w:hanging="360"/>
        <w:tabs>
          <w:tab w:val="num" w:pos="266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5"/>
        <w:ind w:left="3382" w:hanging="360"/>
        <w:tabs>
          <w:tab w:val="num" w:pos="338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695"/>
        <w:ind w:left="4102" w:hanging="360"/>
        <w:tabs>
          <w:tab w:val="num" w:pos="410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695"/>
        <w:ind w:left="4822" w:hanging="360"/>
        <w:tabs>
          <w:tab w:val="num" w:pos="482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5"/>
        <w:ind w:left="5542" w:hanging="360"/>
        <w:tabs>
          <w:tab w:val="num" w:pos="554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695"/>
        <w:ind w:left="6262" w:hanging="360"/>
        <w:tabs>
          <w:tab w:val="num" w:pos="6262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"/>
      <w:lvlJc w:val="left"/>
      <w:pPr>
        <w:pStyle w:val="695"/>
        <w:ind w:left="0" w:firstLine="0"/>
        <w:tabs>
          <w:tab w:val="num" w:pos="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pStyle w:val="695"/>
        <w:ind w:left="1080" w:hanging="360"/>
        <w:tabs>
          <w:tab w:val="num" w:pos="72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o"/>
      <w:lvlJc w:val="left"/>
      <w:pPr>
        <w:pStyle w:val="695"/>
        <w:ind w:left="1800" w:hanging="360"/>
        <w:tabs>
          <w:tab w:val="num" w:pos="1440" w:leader="none"/>
        </w:tabs>
      </w:pPr>
      <w:rPr>
        <w:rFonts w:ascii="Courier New" w:hAnsi="Courier New"/>
      </w:rPr>
    </w:lvl>
    <w:lvl w:ilvl="3">
      <w:start w:val="1"/>
      <w:numFmt w:val="bullet"/>
      <w:isLgl w:val="false"/>
      <w:suff w:val="tab"/>
      <w:lvlText w:val=""/>
      <w:lvlJc w:val="left"/>
      <w:pPr>
        <w:pStyle w:val="695"/>
        <w:ind w:left="2520" w:hanging="360"/>
        <w:tabs>
          <w:tab w:val="num" w:pos="216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"/>
      <w:lvlJc w:val="left"/>
      <w:pPr>
        <w:pStyle w:val="695"/>
        <w:ind w:left="3240" w:hanging="360"/>
        <w:tabs>
          <w:tab w:val="num" w:pos="288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"/>
      <w:lvlJc w:val="left"/>
      <w:pPr>
        <w:pStyle w:val="695"/>
        <w:ind w:left="3960" w:hanging="360"/>
        <w:tabs>
          <w:tab w:val="num" w:pos="360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o"/>
      <w:lvlJc w:val="left"/>
      <w:pPr>
        <w:pStyle w:val="695"/>
        <w:ind w:left="4680" w:hanging="360"/>
        <w:tabs>
          <w:tab w:val="num" w:pos="4320" w:leader="none"/>
        </w:tabs>
      </w:pPr>
      <w:rPr>
        <w:rFonts w:ascii="Courier New" w:hAnsi="Courier New"/>
      </w:rPr>
    </w:lvl>
    <w:lvl w:ilvl="7">
      <w:start w:val="1"/>
      <w:numFmt w:val="bullet"/>
      <w:isLgl w:val="false"/>
      <w:suff w:val="tab"/>
      <w:lvlText w:val=""/>
      <w:lvlJc w:val="left"/>
      <w:pPr>
        <w:pStyle w:val="695"/>
        <w:ind w:left="5400" w:hanging="360"/>
        <w:tabs>
          <w:tab w:val="num" w:pos="504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"/>
      <w:lvlJc w:val="left"/>
      <w:pPr>
        <w:pStyle w:val="695"/>
        <w:ind w:left="6120" w:hanging="360"/>
        <w:tabs>
          <w:tab w:val="num" w:pos="5760" w:leader="none"/>
        </w:tabs>
      </w:pPr>
      <w:rPr>
        <w:rFonts w:ascii="Wingdings" w:hAnsi="Wingdings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pStyle w:val="695"/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pStyle w:val="695"/>
        <w:ind w:left="1464" w:hanging="744"/>
        <w:tabs>
          <w:tab w:val="num" w:pos="146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95"/>
        <w:ind w:left="1464" w:hanging="744"/>
        <w:tabs>
          <w:tab w:val="num" w:pos="146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95"/>
        <w:ind w:left="1800" w:hanging="108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95"/>
        <w:ind w:left="1800" w:hanging="108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95"/>
        <w:ind w:left="2160" w:hanging="144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95"/>
        <w:ind w:left="2160" w:hanging="1440"/>
        <w:tabs>
          <w:tab w:val="num" w:pos="21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95"/>
        <w:ind w:left="2520" w:hanging="1800"/>
        <w:tabs>
          <w:tab w:val="num" w:pos="25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95"/>
        <w:ind w:left="2520" w:hanging="1800"/>
        <w:tabs>
          <w:tab w:val="num" w:pos="2520" w:leader="none"/>
        </w:tabs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2.%1."/>
      <w:legacy w:legacy="1" w:legacyIndent="0" w:legacySpace="0"/>
      <w:lvlJc w:val="left"/>
      <w:pPr>
        <w:pStyle w:val="695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pStyle w:val="695"/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pStyle w:val="695"/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pStyle w:val="695"/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695"/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pStyle w:val="695"/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pStyle w:val="695"/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695"/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pStyle w:val="695"/>
        <w:ind w:left="6480" w:hanging="360"/>
      </w:pPr>
      <w:rPr>
        <w:rFonts w:ascii="Wingdings" w:hAnsi="Wingdings" w:eastAsia="Wingdings" w:cs="Wingdings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95"/>
        <w:ind w:left="1440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695"/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95"/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95"/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95"/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95"/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95"/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95"/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95"/>
        <w:ind w:left="720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5"/>
    <w:next w:val="695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95"/>
    <w:next w:val="69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5"/>
    <w:next w:val="69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5"/>
    <w:next w:val="69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5"/>
    <w:next w:val="69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5"/>
    <w:next w:val="69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5"/>
    <w:next w:val="695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5"/>
    <w:next w:val="69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5"/>
    <w:next w:val="69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95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5"/>
    <w:next w:val="69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95"/>
    <w:next w:val="69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95"/>
    <w:next w:val="69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5"/>
    <w:next w:val="69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9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95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9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9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95"/>
    <w:next w:val="69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5"/>
    <w:next w:val="69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5"/>
    <w:next w:val="69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5"/>
    <w:next w:val="69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5"/>
    <w:next w:val="69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5"/>
    <w:next w:val="69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5"/>
    <w:next w:val="69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5"/>
    <w:next w:val="69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5"/>
    <w:next w:val="69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5"/>
    <w:next w:val="695"/>
    <w:uiPriority w:val="99"/>
    <w:unhideWhenUsed/>
    <w:pPr>
      <w:spacing w:after="0" w:afterAutospacing="0"/>
    </w:pPr>
  </w:style>
  <w:style w:type="paragraph" w:styleId="695" w:default="1">
    <w:name w:val="Normal"/>
    <w:next w:val="695"/>
    <w:link w:val="695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696">
    <w:name w:val="Заголовок 1"/>
    <w:basedOn w:val="695"/>
    <w:next w:val="695"/>
    <w:link w:val="70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Заголовок 2"/>
    <w:basedOn w:val="695"/>
    <w:next w:val="695"/>
    <w:link w:val="70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Заголовок 3"/>
    <w:basedOn w:val="695"/>
    <w:next w:val="695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9">
    <w:name w:val="Заголовок 4"/>
    <w:basedOn w:val="695"/>
    <w:next w:val="695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0">
    <w:name w:val="Заголовок 5"/>
    <w:basedOn w:val="695"/>
    <w:next w:val="695"/>
    <w:link w:val="7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1">
    <w:name w:val="Заголовок 6"/>
    <w:basedOn w:val="695"/>
    <w:next w:val="695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2">
    <w:name w:val="Заголовок 7"/>
    <w:basedOn w:val="695"/>
    <w:next w:val="695"/>
    <w:link w:val="873"/>
    <w:qFormat/>
    <w:pPr>
      <w:ind w:left="142" w:firstLine="720"/>
      <w:jc w:val="center"/>
      <w:keepNext/>
      <w:tabs>
        <w:tab w:val="left" w:pos="0" w:leader="none"/>
      </w:tabs>
      <w:outlineLvl w:val="6"/>
    </w:pPr>
    <w:rPr>
      <w:b/>
      <w:sz w:val="22"/>
      <w:szCs w:val="22"/>
    </w:rPr>
  </w:style>
  <w:style w:type="paragraph" w:styleId="703">
    <w:name w:val="Заголовок 8"/>
    <w:basedOn w:val="695"/>
    <w:next w:val="695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4">
    <w:name w:val="Заголовок 9"/>
    <w:basedOn w:val="695"/>
    <w:next w:val="695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Основной шрифт абзаца"/>
    <w:next w:val="705"/>
    <w:link w:val="695"/>
    <w:uiPriority w:val="1"/>
    <w:semiHidden/>
    <w:unhideWhenUsed/>
  </w:style>
  <w:style w:type="table" w:styleId="706">
    <w:name w:val="Обычная таблица"/>
    <w:next w:val="706"/>
    <w:link w:val="695"/>
    <w:uiPriority w:val="99"/>
    <w:semiHidden/>
    <w:unhideWhenUsed/>
    <w:tblPr/>
  </w:style>
  <w:style w:type="numbering" w:styleId="707">
    <w:name w:val="Нет списка"/>
    <w:next w:val="707"/>
    <w:link w:val="695"/>
    <w:uiPriority w:val="99"/>
    <w:semiHidden/>
    <w:unhideWhenUsed/>
  </w:style>
  <w:style w:type="character" w:styleId="708">
    <w:name w:val="Заголовок 1 Знак"/>
    <w:next w:val="708"/>
    <w:link w:val="696"/>
    <w:uiPriority w:val="9"/>
    <w:rPr>
      <w:rFonts w:ascii="Arial" w:hAnsi="Arial" w:eastAsia="Arial" w:cs="Arial"/>
      <w:sz w:val="40"/>
      <w:szCs w:val="40"/>
    </w:rPr>
  </w:style>
  <w:style w:type="character" w:styleId="709">
    <w:name w:val="Заголовок 2 Знак"/>
    <w:next w:val="709"/>
    <w:link w:val="697"/>
    <w:uiPriority w:val="9"/>
    <w:rPr>
      <w:rFonts w:ascii="Arial" w:hAnsi="Arial" w:eastAsia="Arial" w:cs="Arial"/>
      <w:sz w:val="34"/>
    </w:rPr>
  </w:style>
  <w:style w:type="character" w:styleId="710">
    <w:name w:val="Заголовок 3 Знак"/>
    <w:next w:val="710"/>
    <w:link w:val="698"/>
    <w:uiPriority w:val="9"/>
    <w:rPr>
      <w:rFonts w:ascii="Arial" w:hAnsi="Arial" w:eastAsia="Arial" w:cs="Arial"/>
      <w:sz w:val="30"/>
      <w:szCs w:val="30"/>
    </w:rPr>
  </w:style>
  <w:style w:type="character" w:styleId="711">
    <w:name w:val="Заголовок 4 Знак"/>
    <w:next w:val="711"/>
    <w:link w:val="699"/>
    <w:uiPriority w:val="9"/>
    <w:rPr>
      <w:rFonts w:ascii="Arial" w:hAnsi="Arial" w:eastAsia="Arial" w:cs="Arial"/>
      <w:b/>
      <w:bCs/>
      <w:sz w:val="26"/>
      <w:szCs w:val="26"/>
    </w:rPr>
  </w:style>
  <w:style w:type="character" w:styleId="712">
    <w:name w:val="Заголовок 5 Знак"/>
    <w:next w:val="712"/>
    <w:link w:val="700"/>
    <w:uiPriority w:val="9"/>
    <w:rPr>
      <w:rFonts w:ascii="Arial" w:hAnsi="Arial" w:eastAsia="Arial" w:cs="Arial"/>
      <w:b/>
      <w:bCs/>
      <w:sz w:val="24"/>
      <w:szCs w:val="24"/>
    </w:rPr>
  </w:style>
  <w:style w:type="character" w:styleId="713">
    <w:name w:val="Заголовок 6 Знак"/>
    <w:next w:val="713"/>
    <w:link w:val="701"/>
    <w:uiPriority w:val="9"/>
    <w:rPr>
      <w:rFonts w:ascii="Arial" w:hAnsi="Arial" w:eastAsia="Arial" w:cs="Arial"/>
      <w:b/>
      <w:bCs/>
      <w:sz w:val="22"/>
      <w:szCs w:val="22"/>
    </w:rPr>
  </w:style>
  <w:style w:type="character" w:styleId="714">
    <w:name w:val="Heading 7 Char"/>
    <w:next w:val="714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Заголовок 8 Знак"/>
    <w:next w:val="71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6">
    <w:name w:val="Заголовок 9 Знак"/>
    <w:next w:val="716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Без интервала"/>
    <w:next w:val="717"/>
    <w:link w:val="695"/>
    <w:uiPriority w:val="1"/>
    <w:qFormat/>
    <w:rPr>
      <w:sz w:val="22"/>
      <w:szCs w:val="22"/>
      <w:lang w:val="ru-RU" w:eastAsia="en-US" w:bidi="ar-SA"/>
    </w:rPr>
  </w:style>
  <w:style w:type="paragraph" w:styleId="718">
    <w:name w:val="Название"/>
    <w:basedOn w:val="695"/>
    <w:next w:val="695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Название Знак"/>
    <w:next w:val="719"/>
    <w:link w:val="718"/>
    <w:uiPriority w:val="10"/>
    <w:rPr>
      <w:sz w:val="48"/>
      <w:szCs w:val="48"/>
    </w:rPr>
  </w:style>
  <w:style w:type="paragraph" w:styleId="720">
    <w:name w:val="Подзаголовок"/>
    <w:basedOn w:val="695"/>
    <w:next w:val="695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Подзаголовок Знак"/>
    <w:next w:val="721"/>
    <w:link w:val="720"/>
    <w:uiPriority w:val="11"/>
    <w:rPr>
      <w:sz w:val="24"/>
      <w:szCs w:val="24"/>
    </w:rPr>
  </w:style>
  <w:style w:type="paragraph" w:styleId="722">
    <w:name w:val="Цитата 2"/>
    <w:basedOn w:val="695"/>
    <w:next w:val="695"/>
    <w:link w:val="723"/>
    <w:uiPriority w:val="29"/>
    <w:qFormat/>
    <w:pPr>
      <w:ind w:left="720" w:right="720"/>
    </w:pPr>
    <w:rPr>
      <w:i/>
    </w:rPr>
  </w:style>
  <w:style w:type="character" w:styleId="723">
    <w:name w:val="Цитата 2 Знак"/>
    <w:next w:val="723"/>
    <w:link w:val="722"/>
    <w:uiPriority w:val="29"/>
    <w:rPr>
      <w:i/>
    </w:rPr>
  </w:style>
  <w:style w:type="paragraph" w:styleId="724">
    <w:name w:val="Выделенная цитата"/>
    <w:basedOn w:val="695"/>
    <w:next w:val="695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Выделенная цитата Знак"/>
    <w:next w:val="725"/>
    <w:link w:val="724"/>
    <w:uiPriority w:val="30"/>
    <w:rPr>
      <w:i/>
    </w:rPr>
  </w:style>
  <w:style w:type="character" w:styleId="726">
    <w:name w:val="Header Char"/>
    <w:basedOn w:val="705"/>
    <w:next w:val="726"/>
    <w:link w:val="695"/>
    <w:uiPriority w:val="99"/>
  </w:style>
  <w:style w:type="character" w:styleId="727">
    <w:name w:val="Footer Char"/>
    <w:basedOn w:val="705"/>
    <w:next w:val="727"/>
    <w:link w:val="695"/>
    <w:uiPriority w:val="99"/>
  </w:style>
  <w:style w:type="paragraph" w:styleId="728">
    <w:name w:val="Название объекта"/>
    <w:basedOn w:val="695"/>
    <w:next w:val="695"/>
    <w:link w:val="695"/>
    <w:uiPriority w:val="35"/>
    <w:semiHidden/>
    <w:unhideWhenUsed/>
    <w:qFormat/>
    <w:pPr>
      <w:spacing w:line="276" w:lineRule="auto"/>
    </w:pPr>
    <w:rPr>
      <w:b/>
      <w:bCs/>
      <w:color w:val="4472c4"/>
      <w:sz w:val="18"/>
      <w:szCs w:val="18"/>
    </w:rPr>
  </w:style>
  <w:style w:type="character" w:styleId="729">
    <w:name w:val="Caption Char"/>
    <w:next w:val="729"/>
    <w:link w:val="695"/>
    <w:uiPriority w:val="99"/>
  </w:style>
  <w:style w:type="table" w:styleId="730">
    <w:name w:val="Table Grid Light"/>
    <w:basedOn w:val="706"/>
    <w:next w:val="730"/>
    <w:link w:val="695"/>
    <w:uiPriority w:val="59"/>
    <w:pPr>
      <w:spacing w:after="0" w:line="240" w:lineRule="auto"/>
    </w:pPr>
    <w:tblPr/>
  </w:style>
  <w:style w:type="table" w:styleId="731">
    <w:name w:val="Plain Table 1"/>
    <w:basedOn w:val="706"/>
    <w:next w:val="731"/>
    <w:link w:val="695"/>
    <w:uiPriority w:val="59"/>
    <w:pPr>
      <w:spacing w:after="0" w:line="240" w:lineRule="auto"/>
    </w:pPr>
    <w:tblPr/>
  </w:style>
  <w:style w:type="table" w:styleId="732">
    <w:name w:val="Plain Table 2"/>
    <w:basedOn w:val="706"/>
    <w:next w:val="732"/>
    <w:link w:val="695"/>
    <w:uiPriority w:val="59"/>
    <w:pPr>
      <w:spacing w:after="0" w:line="240" w:lineRule="auto"/>
    </w:pPr>
    <w:tblPr/>
  </w:style>
  <w:style w:type="table" w:styleId="733">
    <w:name w:val="Plain Table 3"/>
    <w:basedOn w:val="706"/>
    <w:next w:val="733"/>
    <w:link w:val="695"/>
    <w:uiPriority w:val="99"/>
    <w:pPr>
      <w:spacing w:after="0" w:line="240" w:lineRule="auto"/>
    </w:pPr>
    <w:tblPr/>
  </w:style>
  <w:style w:type="table" w:styleId="734">
    <w:name w:val="Plain Table 4"/>
    <w:basedOn w:val="706"/>
    <w:next w:val="734"/>
    <w:link w:val="695"/>
    <w:uiPriority w:val="99"/>
    <w:pPr>
      <w:spacing w:after="0" w:line="240" w:lineRule="auto"/>
    </w:pPr>
    <w:tblPr/>
  </w:style>
  <w:style w:type="table" w:styleId="735">
    <w:name w:val="Plain Table 5"/>
    <w:basedOn w:val="706"/>
    <w:next w:val="735"/>
    <w:link w:val="695"/>
    <w:uiPriority w:val="99"/>
    <w:pPr>
      <w:spacing w:after="0" w:line="240" w:lineRule="auto"/>
    </w:pPr>
    <w:tblPr/>
  </w:style>
  <w:style w:type="table" w:styleId="736">
    <w:name w:val="Grid Table 1 Light"/>
    <w:basedOn w:val="706"/>
    <w:next w:val="736"/>
    <w:link w:val="695"/>
    <w:uiPriority w:val="99"/>
    <w:pPr>
      <w:spacing w:after="0" w:line="240" w:lineRule="auto"/>
    </w:pPr>
    <w:tblPr/>
  </w:style>
  <w:style w:type="table" w:styleId="737">
    <w:name w:val="Grid Table 1 Light - Accent 1"/>
    <w:basedOn w:val="706"/>
    <w:next w:val="737"/>
    <w:link w:val="695"/>
    <w:uiPriority w:val="99"/>
    <w:pPr>
      <w:spacing w:after="0" w:line="240" w:lineRule="auto"/>
    </w:pPr>
    <w:tblPr/>
  </w:style>
  <w:style w:type="table" w:styleId="738">
    <w:name w:val="Grid Table 1 Light - Accent 2"/>
    <w:basedOn w:val="706"/>
    <w:next w:val="738"/>
    <w:link w:val="695"/>
    <w:uiPriority w:val="99"/>
    <w:pPr>
      <w:spacing w:after="0" w:line="240" w:lineRule="auto"/>
    </w:pPr>
    <w:tblPr/>
  </w:style>
  <w:style w:type="table" w:styleId="739">
    <w:name w:val="Grid Table 1 Light - Accent 3"/>
    <w:basedOn w:val="706"/>
    <w:next w:val="739"/>
    <w:link w:val="695"/>
    <w:uiPriority w:val="99"/>
    <w:pPr>
      <w:spacing w:after="0" w:line="240" w:lineRule="auto"/>
    </w:pPr>
    <w:tblPr/>
  </w:style>
  <w:style w:type="table" w:styleId="740">
    <w:name w:val="Grid Table 1 Light - Accent 4"/>
    <w:basedOn w:val="706"/>
    <w:next w:val="740"/>
    <w:link w:val="695"/>
    <w:uiPriority w:val="99"/>
    <w:pPr>
      <w:spacing w:after="0" w:line="240" w:lineRule="auto"/>
    </w:pPr>
    <w:tblPr/>
  </w:style>
  <w:style w:type="table" w:styleId="741">
    <w:name w:val="Grid Table 1 Light - Accent 5"/>
    <w:basedOn w:val="706"/>
    <w:next w:val="741"/>
    <w:link w:val="695"/>
    <w:uiPriority w:val="99"/>
    <w:pPr>
      <w:spacing w:after="0" w:line="240" w:lineRule="auto"/>
    </w:pPr>
    <w:tblPr/>
  </w:style>
  <w:style w:type="table" w:styleId="742">
    <w:name w:val="Grid Table 1 Light - Accent 6"/>
    <w:basedOn w:val="706"/>
    <w:next w:val="742"/>
    <w:link w:val="695"/>
    <w:uiPriority w:val="99"/>
    <w:pPr>
      <w:spacing w:after="0" w:line="240" w:lineRule="auto"/>
    </w:pPr>
    <w:tblPr/>
  </w:style>
  <w:style w:type="table" w:styleId="743">
    <w:name w:val="Grid Table 2"/>
    <w:basedOn w:val="706"/>
    <w:next w:val="743"/>
    <w:link w:val="695"/>
    <w:uiPriority w:val="99"/>
    <w:pPr>
      <w:spacing w:after="0" w:line="240" w:lineRule="auto"/>
    </w:pPr>
    <w:tblPr/>
  </w:style>
  <w:style w:type="table" w:styleId="744">
    <w:name w:val="Grid Table 2 - Accent 1"/>
    <w:basedOn w:val="706"/>
    <w:next w:val="744"/>
    <w:link w:val="695"/>
    <w:uiPriority w:val="99"/>
    <w:pPr>
      <w:spacing w:after="0" w:line="240" w:lineRule="auto"/>
    </w:pPr>
    <w:tblPr/>
  </w:style>
  <w:style w:type="table" w:styleId="745">
    <w:name w:val="Grid Table 2 - Accent 2"/>
    <w:basedOn w:val="706"/>
    <w:next w:val="745"/>
    <w:link w:val="695"/>
    <w:uiPriority w:val="99"/>
    <w:pPr>
      <w:spacing w:after="0" w:line="240" w:lineRule="auto"/>
    </w:pPr>
    <w:tblPr/>
  </w:style>
  <w:style w:type="table" w:styleId="746">
    <w:name w:val="Grid Table 2 - Accent 3"/>
    <w:basedOn w:val="706"/>
    <w:next w:val="746"/>
    <w:link w:val="695"/>
    <w:uiPriority w:val="99"/>
    <w:pPr>
      <w:spacing w:after="0" w:line="240" w:lineRule="auto"/>
    </w:pPr>
    <w:tblPr/>
  </w:style>
  <w:style w:type="table" w:styleId="747">
    <w:name w:val="Grid Table 2 - Accent 4"/>
    <w:basedOn w:val="706"/>
    <w:next w:val="747"/>
    <w:link w:val="695"/>
    <w:uiPriority w:val="99"/>
    <w:pPr>
      <w:spacing w:after="0" w:line="240" w:lineRule="auto"/>
    </w:pPr>
    <w:tblPr/>
  </w:style>
  <w:style w:type="table" w:styleId="748">
    <w:name w:val="Grid Table 2 - Accent 5"/>
    <w:basedOn w:val="706"/>
    <w:next w:val="748"/>
    <w:link w:val="695"/>
    <w:uiPriority w:val="99"/>
    <w:pPr>
      <w:spacing w:after="0" w:line="240" w:lineRule="auto"/>
    </w:pPr>
    <w:tblPr/>
  </w:style>
  <w:style w:type="table" w:styleId="749">
    <w:name w:val="Grid Table 2 - Accent 6"/>
    <w:basedOn w:val="706"/>
    <w:next w:val="749"/>
    <w:link w:val="695"/>
    <w:uiPriority w:val="99"/>
    <w:pPr>
      <w:spacing w:after="0" w:line="240" w:lineRule="auto"/>
    </w:pPr>
    <w:tblPr/>
  </w:style>
  <w:style w:type="table" w:styleId="750">
    <w:name w:val="Grid Table 3"/>
    <w:basedOn w:val="706"/>
    <w:next w:val="750"/>
    <w:link w:val="695"/>
    <w:uiPriority w:val="99"/>
    <w:pPr>
      <w:spacing w:after="0" w:line="240" w:lineRule="auto"/>
    </w:pPr>
    <w:tblPr/>
  </w:style>
  <w:style w:type="table" w:styleId="751">
    <w:name w:val="Grid Table 3 - Accent 1"/>
    <w:basedOn w:val="706"/>
    <w:next w:val="751"/>
    <w:link w:val="695"/>
    <w:uiPriority w:val="99"/>
    <w:pPr>
      <w:spacing w:after="0" w:line="240" w:lineRule="auto"/>
    </w:pPr>
    <w:tblPr/>
  </w:style>
  <w:style w:type="table" w:styleId="752">
    <w:name w:val="Grid Table 3 - Accent 2"/>
    <w:basedOn w:val="706"/>
    <w:next w:val="752"/>
    <w:link w:val="695"/>
    <w:uiPriority w:val="99"/>
    <w:pPr>
      <w:spacing w:after="0" w:line="240" w:lineRule="auto"/>
    </w:pPr>
    <w:tblPr/>
  </w:style>
  <w:style w:type="table" w:styleId="753">
    <w:name w:val="Grid Table 3 - Accent 3"/>
    <w:basedOn w:val="706"/>
    <w:next w:val="753"/>
    <w:link w:val="695"/>
    <w:uiPriority w:val="99"/>
    <w:pPr>
      <w:spacing w:after="0" w:line="240" w:lineRule="auto"/>
    </w:pPr>
    <w:tblPr/>
  </w:style>
  <w:style w:type="table" w:styleId="754">
    <w:name w:val="Grid Table 3 - Accent 4"/>
    <w:basedOn w:val="706"/>
    <w:next w:val="754"/>
    <w:link w:val="695"/>
    <w:uiPriority w:val="99"/>
    <w:pPr>
      <w:spacing w:after="0" w:line="240" w:lineRule="auto"/>
    </w:pPr>
    <w:tblPr/>
  </w:style>
  <w:style w:type="table" w:styleId="755">
    <w:name w:val="Grid Table 3 - Accent 5"/>
    <w:basedOn w:val="706"/>
    <w:next w:val="755"/>
    <w:link w:val="695"/>
    <w:uiPriority w:val="99"/>
    <w:pPr>
      <w:spacing w:after="0" w:line="240" w:lineRule="auto"/>
    </w:pPr>
    <w:tblPr/>
  </w:style>
  <w:style w:type="table" w:styleId="756">
    <w:name w:val="Grid Table 3 - Accent 6"/>
    <w:basedOn w:val="706"/>
    <w:next w:val="756"/>
    <w:link w:val="695"/>
    <w:uiPriority w:val="99"/>
    <w:pPr>
      <w:spacing w:after="0" w:line="240" w:lineRule="auto"/>
    </w:pPr>
    <w:tblPr/>
  </w:style>
  <w:style w:type="table" w:styleId="757">
    <w:name w:val="Grid Table 4"/>
    <w:basedOn w:val="706"/>
    <w:next w:val="757"/>
    <w:link w:val="695"/>
    <w:uiPriority w:val="59"/>
    <w:pPr>
      <w:spacing w:after="0" w:line="240" w:lineRule="auto"/>
    </w:pPr>
    <w:tblPr/>
  </w:style>
  <w:style w:type="table" w:styleId="758">
    <w:name w:val="Grid Table 4 - Accent 1"/>
    <w:basedOn w:val="706"/>
    <w:next w:val="758"/>
    <w:link w:val="695"/>
    <w:uiPriority w:val="59"/>
    <w:pPr>
      <w:spacing w:after="0" w:line="240" w:lineRule="auto"/>
    </w:pPr>
    <w:tblPr/>
  </w:style>
  <w:style w:type="table" w:styleId="759">
    <w:name w:val="Grid Table 4 - Accent 2"/>
    <w:basedOn w:val="706"/>
    <w:next w:val="759"/>
    <w:link w:val="695"/>
    <w:uiPriority w:val="59"/>
    <w:pPr>
      <w:spacing w:after="0" w:line="240" w:lineRule="auto"/>
    </w:pPr>
    <w:tblPr/>
  </w:style>
  <w:style w:type="table" w:styleId="760">
    <w:name w:val="Grid Table 4 - Accent 3"/>
    <w:basedOn w:val="706"/>
    <w:next w:val="760"/>
    <w:link w:val="695"/>
    <w:uiPriority w:val="59"/>
    <w:pPr>
      <w:spacing w:after="0" w:line="240" w:lineRule="auto"/>
    </w:pPr>
    <w:tblPr/>
  </w:style>
  <w:style w:type="table" w:styleId="761">
    <w:name w:val="Grid Table 4 - Accent 4"/>
    <w:basedOn w:val="706"/>
    <w:next w:val="761"/>
    <w:link w:val="695"/>
    <w:uiPriority w:val="59"/>
    <w:pPr>
      <w:spacing w:after="0" w:line="240" w:lineRule="auto"/>
    </w:pPr>
    <w:tblPr/>
  </w:style>
  <w:style w:type="table" w:styleId="762">
    <w:name w:val="Grid Table 4 - Accent 5"/>
    <w:basedOn w:val="706"/>
    <w:next w:val="762"/>
    <w:link w:val="695"/>
    <w:uiPriority w:val="59"/>
    <w:pPr>
      <w:spacing w:after="0" w:line="240" w:lineRule="auto"/>
    </w:pPr>
    <w:tblPr/>
  </w:style>
  <w:style w:type="table" w:styleId="763">
    <w:name w:val="Grid Table 4 - Accent 6"/>
    <w:basedOn w:val="706"/>
    <w:next w:val="763"/>
    <w:link w:val="695"/>
    <w:uiPriority w:val="59"/>
    <w:pPr>
      <w:spacing w:after="0" w:line="240" w:lineRule="auto"/>
    </w:pPr>
    <w:tblPr/>
  </w:style>
  <w:style w:type="table" w:styleId="764">
    <w:name w:val="Grid Table 5 Dark"/>
    <w:basedOn w:val="706"/>
    <w:next w:val="764"/>
    <w:link w:val="695"/>
    <w:uiPriority w:val="99"/>
    <w:pPr>
      <w:spacing w:after="0" w:line="240" w:lineRule="auto"/>
    </w:pPr>
    <w:tblPr/>
  </w:style>
  <w:style w:type="table" w:styleId="765">
    <w:name w:val="Grid Table 5 Dark- Accent 1"/>
    <w:basedOn w:val="706"/>
    <w:next w:val="765"/>
    <w:link w:val="695"/>
    <w:uiPriority w:val="99"/>
    <w:pPr>
      <w:spacing w:after="0" w:line="240" w:lineRule="auto"/>
    </w:pPr>
    <w:tblPr/>
  </w:style>
  <w:style w:type="table" w:styleId="766">
    <w:name w:val="Grid Table 5 Dark - Accent 2"/>
    <w:basedOn w:val="706"/>
    <w:next w:val="766"/>
    <w:link w:val="695"/>
    <w:uiPriority w:val="99"/>
    <w:pPr>
      <w:spacing w:after="0" w:line="240" w:lineRule="auto"/>
    </w:pPr>
    <w:tblPr/>
  </w:style>
  <w:style w:type="table" w:styleId="767">
    <w:name w:val="Grid Table 5 Dark - Accent 3"/>
    <w:basedOn w:val="706"/>
    <w:next w:val="767"/>
    <w:link w:val="695"/>
    <w:uiPriority w:val="99"/>
    <w:pPr>
      <w:spacing w:after="0" w:line="240" w:lineRule="auto"/>
    </w:pPr>
    <w:tblPr/>
  </w:style>
  <w:style w:type="table" w:styleId="768">
    <w:name w:val="Grid Table 5 Dark- Accent 4"/>
    <w:basedOn w:val="706"/>
    <w:next w:val="768"/>
    <w:link w:val="695"/>
    <w:uiPriority w:val="99"/>
    <w:pPr>
      <w:spacing w:after="0" w:line="240" w:lineRule="auto"/>
    </w:pPr>
    <w:tblPr/>
  </w:style>
  <w:style w:type="table" w:styleId="769">
    <w:name w:val="Grid Table 5 Dark - Accent 5"/>
    <w:basedOn w:val="706"/>
    <w:next w:val="769"/>
    <w:link w:val="695"/>
    <w:uiPriority w:val="99"/>
    <w:pPr>
      <w:spacing w:after="0" w:line="240" w:lineRule="auto"/>
    </w:pPr>
    <w:tblPr/>
  </w:style>
  <w:style w:type="table" w:styleId="770">
    <w:name w:val="Grid Table 5 Dark - Accent 6"/>
    <w:basedOn w:val="706"/>
    <w:next w:val="770"/>
    <w:link w:val="695"/>
    <w:uiPriority w:val="99"/>
    <w:pPr>
      <w:spacing w:after="0" w:line="240" w:lineRule="auto"/>
    </w:pPr>
    <w:tblPr/>
  </w:style>
  <w:style w:type="table" w:styleId="771">
    <w:name w:val="Grid Table 6 Colorful"/>
    <w:basedOn w:val="706"/>
    <w:next w:val="771"/>
    <w:link w:val="695"/>
    <w:uiPriority w:val="99"/>
    <w:pPr>
      <w:spacing w:after="0" w:line="240" w:lineRule="auto"/>
    </w:pPr>
    <w:tblPr/>
  </w:style>
  <w:style w:type="table" w:styleId="772">
    <w:name w:val="Grid Table 6 Colorful - Accent 1"/>
    <w:basedOn w:val="706"/>
    <w:next w:val="772"/>
    <w:link w:val="695"/>
    <w:uiPriority w:val="99"/>
    <w:pPr>
      <w:spacing w:after="0" w:line="240" w:lineRule="auto"/>
    </w:pPr>
    <w:tblPr/>
  </w:style>
  <w:style w:type="table" w:styleId="773">
    <w:name w:val="Grid Table 6 Colorful - Accent 2"/>
    <w:basedOn w:val="706"/>
    <w:next w:val="773"/>
    <w:link w:val="695"/>
    <w:uiPriority w:val="99"/>
    <w:pPr>
      <w:spacing w:after="0" w:line="240" w:lineRule="auto"/>
    </w:pPr>
    <w:tblPr/>
  </w:style>
  <w:style w:type="table" w:styleId="774">
    <w:name w:val="Grid Table 6 Colorful - Accent 3"/>
    <w:basedOn w:val="706"/>
    <w:next w:val="774"/>
    <w:link w:val="695"/>
    <w:uiPriority w:val="99"/>
    <w:pPr>
      <w:spacing w:after="0" w:line="240" w:lineRule="auto"/>
    </w:pPr>
    <w:tblPr/>
  </w:style>
  <w:style w:type="table" w:styleId="775">
    <w:name w:val="Grid Table 6 Colorful - Accent 4"/>
    <w:basedOn w:val="706"/>
    <w:next w:val="775"/>
    <w:link w:val="695"/>
    <w:uiPriority w:val="99"/>
    <w:pPr>
      <w:spacing w:after="0" w:line="240" w:lineRule="auto"/>
    </w:pPr>
    <w:tblPr/>
  </w:style>
  <w:style w:type="table" w:styleId="776">
    <w:name w:val="Grid Table 6 Colorful - Accent 5"/>
    <w:basedOn w:val="706"/>
    <w:next w:val="776"/>
    <w:link w:val="695"/>
    <w:uiPriority w:val="99"/>
    <w:pPr>
      <w:spacing w:after="0" w:line="240" w:lineRule="auto"/>
    </w:pPr>
    <w:tblPr/>
  </w:style>
  <w:style w:type="table" w:styleId="777">
    <w:name w:val="Grid Table 6 Colorful - Accent 6"/>
    <w:basedOn w:val="706"/>
    <w:next w:val="777"/>
    <w:link w:val="695"/>
    <w:uiPriority w:val="99"/>
    <w:pPr>
      <w:spacing w:after="0" w:line="240" w:lineRule="auto"/>
    </w:pPr>
    <w:tblPr/>
  </w:style>
  <w:style w:type="table" w:styleId="778">
    <w:name w:val="Grid Table 7 Colorful"/>
    <w:basedOn w:val="706"/>
    <w:next w:val="778"/>
    <w:link w:val="695"/>
    <w:uiPriority w:val="99"/>
    <w:pPr>
      <w:spacing w:after="0" w:line="240" w:lineRule="auto"/>
    </w:pPr>
    <w:tblPr/>
  </w:style>
  <w:style w:type="table" w:styleId="779">
    <w:name w:val="Grid Table 7 Colorful - Accent 1"/>
    <w:basedOn w:val="706"/>
    <w:next w:val="779"/>
    <w:link w:val="695"/>
    <w:uiPriority w:val="99"/>
    <w:pPr>
      <w:spacing w:after="0" w:line="240" w:lineRule="auto"/>
    </w:pPr>
    <w:tblPr/>
  </w:style>
  <w:style w:type="table" w:styleId="780">
    <w:name w:val="Grid Table 7 Colorful - Accent 2"/>
    <w:basedOn w:val="706"/>
    <w:next w:val="780"/>
    <w:link w:val="695"/>
    <w:uiPriority w:val="99"/>
    <w:pPr>
      <w:spacing w:after="0" w:line="240" w:lineRule="auto"/>
    </w:pPr>
    <w:tblPr/>
  </w:style>
  <w:style w:type="table" w:styleId="781">
    <w:name w:val="Grid Table 7 Colorful - Accent 3"/>
    <w:basedOn w:val="706"/>
    <w:next w:val="781"/>
    <w:link w:val="695"/>
    <w:uiPriority w:val="99"/>
    <w:pPr>
      <w:spacing w:after="0" w:line="240" w:lineRule="auto"/>
    </w:pPr>
    <w:tblPr/>
  </w:style>
  <w:style w:type="table" w:styleId="782">
    <w:name w:val="Grid Table 7 Colorful - Accent 4"/>
    <w:basedOn w:val="706"/>
    <w:next w:val="782"/>
    <w:link w:val="695"/>
    <w:uiPriority w:val="99"/>
    <w:pPr>
      <w:spacing w:after="0" w:line="240" w:lineRule="auto"/>
    </w:pPr>
    <w:tblPr/>
  </w:style>
  <w:style w:type="table" w:styleId="783">
    <w:name w:val="Grid Table 7 Colorful - Accent 5"/>
    <w:basedOn w:val="706"/>
    <w:next w:val="783"/>
    <w:link w:val="695"/>
    <w:uiPriority w:val="99"/>
    <w:pPr>
      <w:spacing w:after="0" w:line="240" w:lineRule="auto"/>
    </w:pPr>
    <w:tblPr/>
  </w:style>
  <w:style w:type="table" w:styleId="784">
    <w:name w:val="Grid Table 7 Colorful - Accent 6"/>
    <w:basedOn w:val="706"/>
    <w:next w:val="784"/>
    <w:link w:val="695"/>
    <w:uiPriority w:val="99"/>
    <w:pPr>
      <w:spacing w:after="0" w:line="240" w:lineRule="auto"/>
    </w:pPr>
    <w:tblPr/>
  </w:style>
  <w:style w:type="table" w:styleId="785">
    <w:name w:val="List Table 1 Light"/>
    <w:basedOn w:val="706"/>
    <w:next w:val="785"/>
    <w:link w:val="695"/>
    <w:uiPriority w:val="99"/>
    <w:pPr>
      <w:spacing w:after="0" w:line="240" w:lineRule="auto"/>
    </w:pPr>
    <w:tblPr/>
  </w:style>
  <w:style w:type="table" w:styleId="786">
    <w:name w:val="List Table 1 Light - Accent 1"/>
    <w:basedOn w:val="706"/>
    <w:next w:val="786"/>
    <w:link w:val="695"/>
    <w:uiPriority w:val="99"/>
    <w:pPr>
      <w:spacing w:after="0" w:line="240" w:lineRule="auto"/>
    </w:pPr>
    <w:tblPr/>
  </w:style>
  <w:style w:type="table" w:styleId="787">
    <w:name w:val="List Table 1 Light - Accent 2"/>
    <w:basedOn w:val="706"/>
    <w:next w:val="787"/>
    <w:link w:val="695"/>
    <w:uiPriority w:val="99"/>
    <w:pPr>
      <w:spacing w:after="0" w:line="240" w:lineRule="auto"/>
    </w:pPr>
    <w:tblPr/>
  </w:style>
  <w:style w:type="table" w:styleId="788">
    <w:name w:val="List Table 1 Light - Accent 3"/>
    <w:basedOn w:val="706"/>
    <w:next w:val="788"/>
    <w:link w:val="695"/>
    <w:uiPriority w:val="99"/>
    <w:pPr>
      <w:spacing w:after="0" w:line="240" w:lineRule="auto"/>
    </w:pPr>
    <w:tblPr/>
  </w:style>
  <w:style w:type="table" w:styleId="789">
    <w:name w:val="List Table 1 Light - Accent 4"/>
    <w:basedOn w:val="706"/>
    <w:next w:val="789"/>
    <w:link w:val="695"/>
    <w:uiPriority w:val="99"/>
    <w:pPr>
      <w:spacing w:after="0" w:line="240" w:lineRule="auto"/>
    </w:pPr>
    <w:tblPr/>
  </w:style>
  <w:style w:type="table" w:styleId="790">
    <w:name w:val="List Table 1 Light - Accent 5"/>
    <w:basedOn w:val="706"/>
    <w:next w:val="790"/>
    <w:link w:val="695"/>
    <w:uiPriority w:val="99"/>
    <w:pPr>
      <w:spacing w:after="0" w:line="240" w:lineRule="auto"/>
    </w:pPr>
    <w:tblPr/>
  </w:style>
  <w:style w:type="table" w:styleId="791">
    <w:name w:val="List Table 1 Light - Accent 6"/>
    <w:basedOn w:val="706"/>
    <w:next w:val="791"/>
    <w:link w:val="695"/>
    <w:uiPriority w:val="99"/>
    <w:pPr>
      <w:spacing w:after="0" w:line="240" w:lineRule="auto"/>
    </w:pPr>
    <w:tblPr/>
  </w:style>
  <w:style w:type="table" w:styleId="792">
    <w:name w:val="List Table 2"/>
    <w:basedOn w:val="706"/>
    <w:next w:val="792"/>
    <w:link w:val="695"/>
    <w:uiPriority w:val="99"/>
    <w:pPr>
      <w:spacing w:after="0" w:line="240" w:lineRule="auto"/>
    </w:pPr>
    <w:tblPr/>
  </w:style>
  <w:style w:type="table" w:styleId="793">
    <w:name w:val="List Table 2 - Accent 1"/>
    <w:basedOn w:val="706"/>
    <w:next w:val="793"/>
    <w:link w:val="695"/>
    <w:uiPriority w:val="99"/>
    <w:pPr>
      <w:spacing w:after="0" w:line="240" w:lineRule="auto"/>
    </w:pPr>
    <w:tblPr/>
  </w:style>
  <w:style w:type="table" w:styleId="794">
    <w:name w:val="List Table 2 - Accent 2"/>
    <w:basedOn w:val="706"/>
    <w:next w:val="794"/>
    <w:link w:val="695"/>
    <w:uiPriority w:val="99"/>
    <w:pPr>
      <w:spacing w:after="0" w:line="240" w:lineRule="auto"/>
    </w:pPr>
    <w:tblPr/>
  </w:style>
  <w:style w:type="table" w:styleId="795">
    <w:name w:val="List Table 2 - Accent 3"/>
    <w:basedOn w:val="706"/>
    <w:next w:val="795"/>
    <w:link w:val="695"/>
    <w:uiPriority w:val="99"/>
    <w:pPr>
      <w:spacing w:after="0" w:line="240" w:lineRule="auto"/>
    </w:pPr>
    <w:tblPr/>
  </w:style>
  <w:style w:type="table" w:styleId="796">
    <w:name w:val="List Table 2 - Accent 4"/>
    <w:basedOn w:val="706"/>
    <w:next w:val="796"/>
    <w:link w:val="695"/>
    <w:uiPriority w:val="99"/>
    <w:pPr>
      <w:spacing w:after="0" w:line="240" w:lineRule="auto"/>
    </w:pPr>
    <w:tblPr/>
  </w:style>
  <w:style w:type="table" w:styleId="797">
    <w:name w:val="List Table 2 - Accent 5"/>
    <w:basedOn w:val="706"/>
    <w:next w:val="797"/>
    <w:link w:val="695"/>
    <w:uiPriority w:val="99"/>
    <w:pPr>
      <w:spacing w:after="0" w:line="240" w:lineRule="auto"/>
    </w:pPr>
    <w:tblPr/>
  </w:style>
  <w:style w:type="table" w:styleId="798">
    <w:name w:val="List Table 2 - Accent 6"/>
    <w:basedOn w:val="706"/>
    <w:next w:val="798"/>
    <w:link w:val="695"/>
    <w:uiPriority w:val="99"/>
    <w:pPr>
      <w:spacing w:after="0" w:line="240" w:lineRule="auto"/>
    </w:pPr>
    <w:tblPr/>
  </w:style>
  <w:style w:type="table" w:styleId="799">
    <w:name w:val="List Table 3"/>
    <w:basedOn w:val="706"/>
    <w:next w:val="799"/>
    <w:link w:val="695"/>
    <w:uiPriority w:val="99"/>
    <w:pPr>
      <w:spacing w:after="0" w:line="240" w:lineRule="auto"/>
    </w:pPr>
    <w:tblPr/>
  </w:style>
  <w:style w:type="table" w:styleId="800">
    <w:name w:val="List Table 3 - Accent 1"/>
    <w:basedOn w:val="706"/>
    <w:next w:val="800"/>
    <w:link w:val="695"/>
    <w:uiPriority w:val="99"/>
    <w:pPr>
      <w:spacing w:after="0" w:line="240" w:lineRule="auto"/>
    </w:pPr>
    <w:tblPr/>
  </w:style>
  <w:style w:type="table" w:styleId="801">
    <w:name w:val="List Table 3 - Accent 2"/>
    <w:basedOn w:val="706"/>
    <w:next w:val="801"/>
    <w:link w:val="695"/>
    <w:uiPriority w:val="99"/>
    <w:pPr>
      <w:spacing w:after="0" w:line="240" w:lineRule="auto"/>
    </w:pPr>
    <w:tblPr/>
  </w:style>
  <w:style w:type="table" w:styleId="802">
    <w:name w:val="List Table 3 - Accent 3"/>
    <w:basedOn w:val="706"/>
    <w:next w:val="802"/>
    <w:link w:val="695"/>
    <w:uiPriority w:val="99"/>
    <w:pPr>
      <w:spacing w:after="0" w:line="240" w:lineRule="auto"/>
    </w:pPr>
    <w:tblPr/>
  </w:style>
  <w:style w:type="table" w:styleId="803">
    <w:name w:val="List Table 3 - Accent 4"/>
    <w:basedOn w:val="706"/>
    <w:next w:val="803"/>
    <w:link w:val="695"/>
    <w:uiPriority w:val="99"/>
    <w:pPr>
      <w:spacing w:after="0" w:line="240" w:lineRule="auto"/>
    </w:pPr>
    <w:tblPr/>
  </w:style>
  <w:style w:type="table" w:styleId="804">
    <w:name w:val="List Table 3 - Accent 5"/>
    <w:basedOn w:val="706"/>
    <w:next w:val="804"/>
    <w:link w:val="695"/>
    <w:uiPriority w:val="99"/>
    <w:pPr>
      <w:spacing w:after="0" w:line="240" w:lineRule="auto"/>
    </w:pPr>
    <w:tblPr/>
  </w:style>
  <w:style w:type="table" w:styleId="805">
    <w:name w:val="List Table 3 - Accent 6"/>
    <w:basedOn w:val="706"/>
    <w:next w:val="805"/>
    <w:link w:val="695"/>
    <w:uiPriority w:val="99"/>
    <w:pPr>
      <w:spacing w:after="0" w:line="240" w:lineRule="auto"/>
    </w:pPr>
    <w:tblPr/>
  </w:style>
  <w:style w:type="table" w:styleId="806">
    <w:name w:val="List Table 4"/>
    <w:basedOn w:val="706"/>
    <w:next w:val="806"/>
    <w:link w:val="695"/>
    <w:uiPriority w:val="99"/>
    <w:pPr>
      <w:spacing w:after="0" w:line="240" w:lineRule="auto"/>
    </w:pPr>
    <w:tblPr/>
  </w:style>
  <w:style w:type="table" w:styleId="807">
    <w:name w:val="List Table 4 - Accent 1"/>
    <w:basedOn w:val="706"/>
    <w:next w:val="807"/>
    <w:link w:val="695"/>
    <w:uiPriority w:val="99"/>
    <w:pPr>
      <w:spacing w:after="0" w:line="240" w:lineRule="auto"/>
    </w:pPr>
    <w:tblPr/>
  </w:style>
  <w:style w:type="table" w:styleId="808">
    <w:name w:val="List Table 4 - Accent 2"/>
    <w:basedOn w:val="706"/>
    <w:next w:val="808"/>
    <w:link w:val="695"/>
    <w:uiPriority w:val="99"/>
    <w:pPr>
      <w:spacing w:after="0" w:line="240" w:lineRule="auto"/>
    </w:pPr>
    <w:tblPr/>
  </w:style>
  <w:style w:type="table" w:styleId="809">
    <w:name w:val="List Table 4 - Accent 3"/>
    <w:basedOn w:val="706"/>
    <w:next w:val="809"/>
    <w:link w:val="695"/>
    <w:uiPriority w:val="99"/>
    <w:pPr>
      <w:spacing w:after="0" w:line="240" w:lineRule="auto"/>
    </w:pPr>
    <w:tblPr/>
  </w:style>
  <w:style w:type="table" w:styleId="810">
    <w:name w:val="List Table 4 - Accent 4"/>
    <w:basedOn w:val="706"/>
    <w:next w:val="810"/>
    <w:link w:val="695"/>
    <w:uiPriority w:val="99"/>
    <w:pPr>
      <w:spacing w:after="0" w:line="240" w:lineRule="auto"/>
    </w:pPr>
    <w:tblPr/>
  </w:style>
  <w:style w:type="table" w:styleId="811">
    <w:name w:val="List Table 4 - Accent 5"/>
    <w:basedOn w:val="706"/>
    <w:next w:val="811"/>
    <w:link w:val="695"/>
    <w:uiPriority w:val="99"/>
    <w:pPr>
      <w:spacing w:after="0" w:line="240" w:lineRule="auto"/>
    </w:pPr>
    <w:tblPr/>
  </w:style>
  <w:style w:type="table" w:styleId="812">
    <w:name w:val="List Table 4 - Accent 6"/>
    <w:basedOn w:val="706"/>
    <w:next w:val="812"/>
    <w:link w:val="695"/>
    <w:uiPriority w:val="99"/>
    <w:pPr>
      <w:spacing w:after="0" w:line="240" w:lineRule="auto"/>
    </w:pPr>
    <w:tblPr/>
  </w:style>
  <w:style w:type="table" w:styleId="813">
    <w:name w:val="List Table 5 Dark"/>
    <w:basedOn w:val="706"/>
    <w:next w:val="813"/>
    <w:link w:val="695"/>
    <w:uiPriority w:val="99"/>
    <w:pPr>
      <w:spacing w:after="0" w:line="240" w:lineRule="auto"/>
    </w:pPr>
    <w:tblPr/>
  </w:style>
  <w:style w:type="table" w:styleId="814">
    <w:name w:val="List Table 5 Dark - Accent 1"/>
    <w:basedOn w:val="706"/>
    <w:next w:val="814"/>
    <w:link w:val="695"/>
    <w:uiPriority w:val="99"/>
    <w:pPr>
      <w:spacing w:after="0" w:line="240" w:lineRule="auto"/>
    </w:pPr>
    <w:tblPr/>
  </w:style>
  <w:style w:type="table" w:styleId="815">
    <w:name w:val="List Table 5 Dark - Accent 2"/>
    <w:basedOn w:val="706"/>
    <w:next w:val="815"/>
    <w:link w:val="695"/>
    <w:uiPriority w:val="99"/>
    <w:pPr>
      <w:spacing w:after="0" w:line="240" w:lineRule="auto"/>
    </w:pPr>
    <w:tblPr/>
  </w:style>
  <w:style w:type="table" w:styleId="816">
    <w:name w:val="List Table 5 Dark - Accent 3"/>
    <w:basedOn w:val="706"/>
    <w:next w:val="816"/>
    <w:link w:val="695"/>
    <w:uiPriority w:val="99"/>
    <w:pPr>
      <w:spacing w:after="0" w:line="240" w:lineRule="auto"/>
    </w:pPr>
    <w:tblPr/>
  </w:style>
  <w:style w:type="table" w:styleId="817">
    <w:name w:val="List Table 5 Dark - Accent 4"/>
    <w:basedOn w:val="706"/>
    <w:next w:val="817"/>
    <w:link w:val="695"/>
    <w:uiPriority w:val="99"/>
    <w:pPr>
      <w:spacing w:after="0" w:line="240" w:lineRule="auto"/>
    </w:pPr>
    <w:tblPr/>
  </w:style>
  <w:style w:type="table" w:styleId="818">
    <w:name w:val="List Table 5 Dark - Accent 5"/>
    <w:basedOn w:val="706"/>
    <w:next w:val="818"/>
    <w:link w:val="695"/>
    <w:uiPriority w:val="99"/>
    <w:pPr>
      <w:spacing w:after="0" w:line="240" w:lineRule="auto"/>
    </w:pPr>
    <w:tblPr/>
  </w:style>
  <w:style w:type="table" w:styleId="819">
    <w:name w:val="List Table 5 Dark - Accent 6"/>
    <w:basedOn w:val="706"/>
    <w:next w:val="819"/>
    <w:link w:val="695"/>
    <w:uiPriority w:val="99"/>
    <w:pPr>
      <w:spacing w:after="0" w:line="240" w:lineRule="auto"/>
    </w:pPr>
    <w:tblPr/>
  </w:style>
  <w:style w:type="table" w:styleId="820">
    <w:name w:val="List Table 6 Colorful"/>
    <w:basedOn w:val="706"/>
    <w:next w:val="820"/>
    <w:link w:val="695"/>
    <w:uiPriority w:val="99"/>
    <w:pPr>
      <w:spacing w:after="0" w:line="240" w:lineRule="auto"/>
    </w:pPr>
    <w:tblPr/>
  </w:style>
  <w:style w:type="table" w:styleId="821">
    <w:name w:val="List Table 6 Colorful - Accent 1"/>
    <w:basedOn w:val="706"/>
    <w:next w:val="821"/>
    <w:link w:val="695"/>
    <w:uiPriority w:val="99"/>
    <w:pPr>
      <w:spacing w:after="0" w:line="240" w:lineRule="auto"/>
    </w:pPr>
    <w:tblPr/>
  </w:style>
  <w:style w:type="table" w:styleId="822">
    <w:name w:val="List Table 6 Colorful - Accent 2"/>
    <w:basedOn w:val="706"/>
    <w:next w:val="822"/>
    <w:link w:val="695"/>
    <w:uiPriority w:val="99"/>
    <w:pPr>
      <w:spacing w:after="0" w:line="240" w:lineRule="auto"/>
    </w:pPr>
    <w:tblPr/>
  </w:style>
  <w:style w:type="table" w:styleId="823">
    <w:name w:val="List Table 6 Colorful - Accent 3"/>
    <w:basedOn w:val="706"/>
    <w:next w:val="823"/>
    <w:link w:val="695"/>
    <w:uiPriority w:val="99"/>
    <w:pPr>
      <w:spacing w:after="0" w:line="240" w:lineRule="auto"/>
    </w:pPr>
    <w:tblPr/>
  </w:style>
  <w:style w:type="table" w:styleId="824">
    <w:name w:val="List Table 6 Colorful - Accent 4"/>
    <w:basedOn w:val="706"/>
    <w:next w:val="824"/>
    <w:link w:val="695"/>
    <w:uiPriority w:val="99"/>
    <w:pPr>
      <w:spacing w:after="0" w:line="240" w:lineRule="auto"/>
    </w:pPr>
    <w:tblPr/>
  </w:style>
  <w:style w:type="table" w:styleId="825">
    <w:name w:val="List Table 6 Colorful - Accent 5"/>
    <w:basedOn w:val="706"/>
    <w:next w:val="825"/>
    <w:link w:val="695"/>
    <w:uiPriority w:val="99"/>
    <w:pPr>
      <w:spacing w:after="0" w:line="240" w:lineRule="auto"/>
    </w:pPr>
    <w:tblPr/>
  </w:style>
  <w:style w:type="table" w:styleId="826">
    <w:name w:val="List Table 6 Colorful - Accent 6"/>
    <w:basedOn w:val="706"/>
    <w:next w:val="826"/>
    <w:link w:val="695"/>
    <w:uiPriority w:val="99"/>
    <w:pPr>
      <w:spacing w:after="0" w:line="240" w:lineRule="auto"/>
    </w:pPr>
    <w:tblPr/>
  </w:style>
  <w:style w:type="table" w:styleId="827">
    <w:name w:val="List Table 7 Colorful"/>
    <w:basedOn w:val="706"/>
    <w:next w:val="827"/>
    <w:link w:val="695"/>
    <w:uiPriority w:val="99"/>
    <w:pPr>
      <w:spacing w:after="0" w:line="240" w:lineRule="auto"/>
    </w:pPr>
    <w:tblPr/>
  </w:style>
  <w:style w:type="table" w:styleId="828">
    <w:name w:val="List Table 7 Colorful - Accent 1"/>
    <w:basedOn w:val="706"/>
    <w:next w:val="828"/>
    <w:link w:val="695"/>
    <w:uiPriority w:val="99"/>
    <w:pPr>
      <w:spacing w:after="0" w:line="240" w:lineRule="auto"/>
    </w:pPr>
    <w:tblPr/>
  </w:style>
  <w:style w:type="table" w:styleId="829">
    <w:name w:val="List Table 7 Colorful - Accent 2"/>
    <w:basedOn w:val="706"/>
    <w:next w:val="829"/>
    <w:link w:val="695"/>
    <w:uiPriority w:val="99"/>
    <w:pPr>
      <w:spacing w:after="0" w:line="240" w:lineRule="auto"/>
    </w:pPr>
    <w:tblPr/>
  </w:style>
  <w:style w:type="table" w:styleId="830">
    <w:name w:val="List Table 7 Colorful - Accent 3"/>
    <w:basedOn w:val="706"/>
    <w:next w:val="830"/>
    <w:link w:val="695"/>
    <w:uiPriority w:val="99"/>
    <w:pPr>
      <w:spacing w:after="0" w:line="240" w:lineRule="auto"/>
    </w:pPr>
    <w:tblPr/>
  </w:style>
  <w:style w:type="table" w:styleId="831">
    <w:name w:val="List Table 7 Colorful - Accent 4"/>
    <w:basedOn w:val="706"/>
    <w:next w:val="831"/>
    <w:link w:val="695"/>
    <w:uiPriority w:val="99"/>
    <w:pPr>
      <w:spacing w:after="0" w:line="240" w:lineRule="auto"/>
    </w:pPr>
    <w:tblPr/>
  </w:style>
  <w:style w:type="table" w:styleId="832">
    <w:name w:val="List Table 7 Colorful - Accent 5"/>
    <w:basedOn w:val="706"/>
    <w:next w:val="832"/>
    <w:link w:val="695"/>
    <w:uiPriority w:val="99"/>
    <w:pPr>
      <w:spacing w:after="0" w:line="240" w:lineRule="auto"/>
    </w:pPr>
    <w:tblPr/>
  </w:style>
  <w:style w:type="table" w:styleId="833">
    <w:name w:val="List Table 7 Colorful - Accent 6"/>
    <w:basedOn w:val="706"/>
    <w:next w:val="833"/>
    <w:link w:val="695"/>
    <w:uiPriority w:val="99"/>
    <w:pPr>
      <w:spacing w:after="0" w:line="240" w:lineRule="auto"/>
    </w:pPr>
    <w:tblPr/>
  </w:style>
  <w:style w:type="table" w:styleId="834">
    <w:name w:val="Lined - Accent"/>
    <w:basedOn w:val="706"/>
    <w:next w:val="834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35">
    <w:name w:val="Lined - Accent 1"/>
    <w:basedOn w:val="706"/>
    <w:next w:val="835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36">
    <w:name w:val="Lined - Accent 2"/>
    <w:basedOn w:val="706"/>
    <w:next w:val="836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37">
    <w:name w:val="Lined - Accent 3"/>
    <w:basedOn w:val="706"/>
    <w:next w:val="837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38">
    <w:name w:val="Lined - Accent 4"/>
    <w:basedOn w:val="706"/>
    <w:next w:val="838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39">
    <w:name w:val="Lined - Accent 5"/>
    <w:basedOn w:val="706"/>
    <w:next w:val="839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0">
    <w:name w:val="Lined - Accent 6"/>
    <w:basedOn w:val="706"/>
    <w:next w:val="840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1">
    <w:name w:val="Bordered &amp; Lined - Accent"/>
    <w:basedOn w:val="706"/>
    <w:next w:val="841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2">
    <w:name w:val="Bordered &amp; Lined - Accent 1"/>
    <w:basedOn w:val="706"/>
    <w:next w:val="842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3">
    <w:name w:val="Bordered &amp; Lined - Accent 2"/>
    <w:basedOn w:val="706"/>
    <w:next w:val="843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4">
    <w:name w:val="Bordered &amp; Lined - Accent 3"/>
    <w:basedOn w:val="706"/>
    <w:next w:val="844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5">
    <w:name w:val="Bordered &amp; Lined - Accent 4"/>
    <w:basedOn w:val="706"/>
    <w:next w:val="845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6">
    <w:name w:val="Bordered &amp; Lined - Accent 5"/>
    <w:basedOn w:val="706"/>
    <w:next w:val="846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7">
    <w:name w:val="Bordered &amp; Lined - Accent 6"/>
    <w:basedOn w:val="706"/>
    <w:next w:val="847"/>
    <w:link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/>
  </w:style>
  <w:style w:type="table" w:styleId="848">
    <w:name w:val="Bordered"/>
    <w:basedOn w:val="706"/>
    <w:next w:val="848"/>
    <w:link w:val="695"/>
    <w:uiPriority w:val="99"/>
    <w:pPr>
      <w:spacing w:after="0" w:line="240" w:lineRule="auto"/>
    </w:pPr>
    <w:tblPr/>
  </w:style>
  <w:style w:type="table" w:styleId="849">
    <w:name w:val="Bordered - Accent 1"/>
    <w:basedOn w:val="706"/>
    <w:next w:val="849"/>
    <w:link w:val="695"/>
    <w:uiPriority w:val="99"/>
    <w:pPr>
      <w:spacing w:after="0" w:line="240" w:lineRule="auto"/>
    </w:pPr>
    <w:tblPr/>
  </w:style>
  <w:style w:type="table" w:styleId="850">
    <w:name w:val="Bordered - Accent 2"/>
    <w:basedOn w:val="706"/>
    <w:next w:val="850"/>
    <w:link w:val="695"/>
    <w:uiPriority w:val="99"/>
    <w:pPr>
      <w:spacing w:after="0" w:line="240" w:lineRule="auto"/>
    </w:pPr>
    <w:tblPr/>
  </w:style>
  <w:style w:type="table" w:styleId="851">
    <w:name w:val="Bordered - Accent 3"/>
    <w:basedOn w:val="706"/>
    <w:next w:val="851"/>
    <w:link w:val="695"/>
    <w:uiPriority w:val="99"/>
    <w:pPr>
      <w:spacing w:after="0" w:line="240" w:lineRule="auto"/>
    </w:pPr>
    <w:tblPr/>
  </w:style>
  <w:style w:type="table" w:styleId="852">
    <w:name w:val="Bordered - Accent 4"/>
    <w:basedOn w:val="706"/>
    <w:next w:val="852"/>
    <w:link w:val="695"/>
    <w:uiPriority w:val="99"/>
    <w:pPr>
      <w:spacing w:after="0" w:line="240" w:lineRule="auto"/>
    </w:pPr>
    <w:tblPr/>
  </w:style>
  <w:style w:type="table" w:styleId="853">
    <w:name w:val="Bordered - Accent 5"/>
    <w:basedOn w:val="706"/>
    <w:next w:val="853"/>
    <w:link w:val="695"/>
    <w:uiPriority w:val="99"/>
    <w:pPr>
      <w:spacing w:after="0" w:line="240" w:lineRule="auto"/>
    </w:pPr>
    <w:tblPr/>
  </w:style>
  <w:style w:type="table" w:styleId="854">
    <w:name w:val="Bordered - Accent 6"/>
    <w:basedOn w:val="706"/>
    <w:next w:val="854"/>
    <w:link w:val="695"/>
    <w:uiPriority w:val="99"/>
    <w:pPr>
      <w:spacing w:after="0" w:line="240" w:lineRule="auto"/>
    </w:pPr>
    <w:tblPr/>
  </w:style>
  <w:style w:type="character" w:styleId="855">
    <w:name w:val="Гиперссылка"/>
    <w:next w:val="855"/>
    <w:link w:val="695"/>
    <w:uiPriority w:val="99"/>
    <w:unhideWhenUsed/>
    <w:rPr>
      <w:color w:val="0563c1"/>
      <w:u w:val="single"/>
    </w:rPr>
  </w:style>
  <w:style w:type="paragraph" w:styleId="856">
    <w:name w:val="Текст сноски"/>
    <w:basedOn w:val="695"/>
    <w:next w:val="85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Текст сноски Знак"/>
    <w:next w:val="857"/>
    <w:link w:val="856"/>
    <w:uiPriority w:val="99"/>
    <w:rPr>
      <w:sz w:val="18"/>
    </w:rPr>
  </w:style>
  <w:style w:type="character" w:styleId="858">
    <w:name w:val="Знак сноски"/>
    <w:next w:val="858"/>
    <w:link w:val="695"/>
    <w:uiPriority w:val="99"/>
    <w:unhideWhenUsed/>
    <w:rPr>
      <w:vertAlign w:val="superscript"/>
    </w:rPr>
  </w:style>
  <w:style w:type="paragraph" w:styleId="859">
    <w:name w:val="Текст концевой сноски"/>
    <w:basedOn w:val="695"/>
    <w:next w:val="859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Текст концевой сноски Знак"/>
    <w:next w:val="860"/>
    <w:link w:val="859"/>
    <w:uiPriority w:val="99"/>
    <w:rPr>
      <w:sz w:val="20"/>
    </w:rPr>
  </w:style>
  <w:style w:type="character" w:styleId="861">
    <w:name w:val="Знак концевой сноски"/>
    <w:next w:val="861"/>
    <w:link w:val="695"/>
    <w:uiPriority w:val="99"/>
    <w:semiHidden/>
    <w:unhideWhenUsed/>
    <w:rPr>
      <w:vertAlign w:val="superscript"/>
    </w:rPr>
  </w:style>
  <w:style w:type="paragraph" w:styleId="862">
    <w:name w:val="Оглавление 1"/>
    <w:basedOn w:val="695"/>
    <w:next w:val="695"/>
    <w:link w:val="695"/>
    <w:uiPriority w:val="39"/>
    <w:unhideWhenUsed/>
    <w:pPr>
      <w:ind w:left="0" w:right="0" w:firstLine="0"/>
      <w:spacing w:after="57"/>
    </w:pPr>
  </w:style>
  <w:style w:type="paragraph" w:styleId="863">
    <w:name w:val="Оглавление 2"/>
    <w:basedOn w:val="695"/>
    <w:next w:val="695"/>
    <w:link w:val="695"/>
    <w:uiPriority w:val="39"/>
    <w:unhideWhenUsed/>
    <w:pPr>
      <w:ind w:left="283" w:right="0" w:firstLine="0"/>
      <w:spacing w:after="57"/>
    </w:pPr>
  </w:style>
  <w:style w:type="paragraph" w:styleId="864">
    <w:name w:val="Оглавление 3"/>
    <w:basedOn w:val="695"/>
    <w:next w:val="695"/>
    <w:link w:val="695"/>
    <w:uiPriority w:val="39"/>
    <w:unhideWhenUsed/>
    <w:pPr>
      <w:ind w:left="567" w:right="0" w:firstLine="0"/>
      <w:spacing w:after="57"/>
    </w:pPr>
  </w:style>
  <w:style w:type="paragraph" w:styleId="865">
    <w:name w:val="Оглавление 4"/>
    <w:basedOn w:val="695"/>
    <w:next w:val="695"/>
    <w:link w:val="695"/>
    <w:uiPriority w:val="39"/>
    <w:unhideWhenUsed/>
    <w:pPr>
      <w:ind w:left="850" w:right="0" w:firstLine="0"/>
      <w:spacing w:after="57"/>
    </w:pPr>
  </w:style>
  <w:style w:type="paragraph" w:styleId="866">
    <w:name w:val="Оглавление 5"/>
    <w:basedOn w:val="695"/>
    <w:next w:val="695"/>
    <w:link w:val="695"/>
    <w:uiPriority w:val="39"/>
    <w:unhideWhenUsed/>
    <w:pPr>
      <w:ind w:left="1134" w:right="0" w:firstLine="0"/>
      <w:spacing w:after="57"/>
    </w:pPr>
  </w:style>
  <w:style w:type="paragraph" w:styleId="867">
    <w:name w:val="Оглавление 6"/>
    <w:basedOn w:val="695"/>
    <w:next w:val="695"/>
    <w:link w:val="695"/>
    <w:uiPriority w:val="39"/>
    <w:unhideWhenUsed/>
    <w:pPr>
      <w:ind w:left="1417" w:right="0" w:firstLine="0"/>
      <w:spacing w:after="57"/>
    </w:pPr>
  </w:style>
  <w:style w:type="paragraph" w:styleId="868">
    <w:name w:val="Оглавление 7"/>
    <w:basedOn w:val="695"/>
    <w:next w:val="695"/>
    <w:link w:val="695"/>
    <w:uiPriority w:val="39"/>
    <w:unhideWhenUsed/>
    <w:pPr>
      <w:ind w:left="1701" w:right="0" w:firstLine="0"/>
      <w:spacing w:after="57"/>
    </w:pPr>
  </w:style>
  <w:style w:type="paragraph" w:styleId="869">
    <w:name w:val="Оглавление 8"/>
    <w:basedOn w:val="695"/>
    <w:next w:val="695"/>
    <w:link w:val="695"/>
    <w:uiPriority w:val="39"/>
    <w:unhideWhenUsed/>
    <w:pPr>
      <w:ind w:left="1984" w:right="0" w:firstLine="0"/>
      <w:spacing w:after="57"/>
    </w:pPr>
  </w:style>
  <w:style w:type="paragraph" w:styleId="870">
    <w:name w:val="Оглавление 9"/>
    <w:basedOn w:val="695"/>
    <w:next w:val="695"/>
    <w:link w:val="695"/>
    <w:uiPriority w:val="39"/>
    <w:unhideWhenUsed/>
    <w:pPr>
      <w:ind w:left="2268" w:right="0" w:firstLine="0"/>
      <w:spacing w:after="57"/>
    </w:pPr>
  </w:style>
  <w:style w:type="paragraph" w:styleId="871">
    <w:name w:val="Заголовок оглавления"/>
    <w:next w:val="871"/>
    <w:link w:val="695"/>
    <w:uiPriority w:val="39"/>
    <w:unhideWhenUsed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72">
    <w:name w:val="Перечень рисунков"/>
    <w:basedOn w:val="695"/>
    <w:next w:val="695"/>
    <w:link w:val="695"/>
    <w:uiPriority w:val="99"/>
    <w:unhideWhenUsed/>
    <w:pPr>
      <w:spacing w:after="0" w:afterAutospacing="0"/>
    </w:pPr>
  </w:style>
  <w:style w:type="character" w:styleId="873">
    <w:name w:val="Заголовок 7 Знак"/>
    <w:next w:val="873"/>
    <w:link w:val="702"/>
    <w:rPr>
      <w:rFonts w:ascii="Times New Roman" w:hAnsi="Times New Roman" w:eastAsia="Times New Roman" w:cs="Times New Roman"/>
      <w:b/>
      <w:lang w:eastAsia="ru-RU"/>
    </w:rPr>
  </w:style>
  <w:style w:type="paragraph" w:styleId="874">
    <w:name w:val="Основной текст с отступом"/>
    <w:basedOn w:val="695"/>
    <w:next w:val="874"/>
    <w:link w:val="875"/>
    <w:pPr>
      <w:ind w:left="720"/>
      <w:jc w:val="both"/>
    </w:pPr>
    <w:rPr>
      <w:sz w:val="26"/>
      <w:szCs w:val="20"/>
    </w:rPr>
  </w:style>
  <w:style w:type="character" w:styleId="875">
    <w:name w:val="Основной текст с отступом Знак"/>
    <w:next w:val="875"/>
    <w:link w:val="874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76">
    <w:name w:val="Основной текст"/>
    <w:basedOn w:val="695"/>
    <w:next w:val="876"/>
    <w:link w:val="877"/>
    <w:pPr>
      <w:jc w:val="both"/>
    </w:pPr>
    <w:rPr>
      <w:sz w:val="26"/>
      <w:szCs w:val="20"/>
    </w:rPr>
  </w:style>
  <w:style w:type="character" w:styleId="877">
    <w:name w:val="Основной текст Знак"/>
    <w:next w:val="877"/>
    <w:link w:val="876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78">
    <w:name w:val="Основной текст с отступом 2"/>
    <w:basedOn w:val="695"/>
    <w:next w:val="878"/>
    <w:link w:val="879"/>
    <w:pPr>
      <w:ind w:firstLine="720"/>
      <w:jc w:val="both"/>
    </w:pPr>
    <w:rPr>
      <w:sz w:val="26"/>
      <w:szCs w:val="20"/>
    </w:rPr>
  </w:style>
  <w:style w:type="character" w:styleId="879">
    <w:name w:val="Основной текст с отступом 2 Знак"/>
    <w:next w:val="879"/>
    <w:link w:val="878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80">
    <w:name w:val="Текст"/>
    <w:basedOn w:val="695"/>
    <w:next w:val="880"/>
    <w:link w:val="881"/>
    <w:rPr>
      <w:rFonts w:ascii="Courier New" w:hAnsi="Courier New"/>
      <w:sz w:val="20"/>
      <w:szCs w:val="20"/>
      <w:lang w:val="en-GB"/>
    </w:rPr>
  </w:style>
  <w:style w:type="character" w:styleId="881">
    <w:name w:val="Текст Знак"/>
    <w:next w:val="881"/>
    <w:link w:val="880"/>
    <w:rPr>
      <w:rFonts w:ascii="Courier New" w:hAnsi="Courier New" w:eastAsia="Times New Roman" w:cs="Times New Roman"/>
      <w:sz w:val="20"/>
      <w:szCs w:val="20"/>
      <w:lang w:val="en-GB" w:eastAsia="ru-RU"/>
    </w:rPr>
  </w:style>
  <w:style w:type="paragraph" w:styleId="882">
    <w:name w:val="Верхний колонтитул"/>
    <w:basedOn w:val="695"/>
    <w:next w:val="882"/>
    <w:link w:val="883"/>
    <w:pPr>
      <w:ind w:firstLine="720"/>
      <w:jc w:val="both"/>
      <w:tabs>
        <w:tab w:val="center" w:pos="4153" w:leader="none"/>
        <w:tab w:val="right" w:pos="8306" w:leader="none"/>
      </w:tabs>
    </w:pPr>
    <w:rPr>
      <w:sz w:val="26"/>
      <w:szCs w:val="20"/>
    </w:rPr>
  </w:style>
  <w:style w:type="character" w:styleId="883">
    <w:name w:val="Верхний колонтитул Знак"/>
    <w:next w:val="883"/>
    <w:link w:val="882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884">
    <w:name w:val="Номер страницы"/>
    <w:basedOn w:val="705"/>
    <w:next w:val="884"/>
    <w:link w:val="695"/>
  </w:style>
  <w:style w:type="paragraph" w:styleId="885">
    <w:name w:val="Нижний колонтитул"/>
    <w:basedOn w:val="695"/>
    <w:next w:val="885"/>
    <w:link w:val="886"/>
    <w:uiPriority w:val="99"/>
    <w:pPr>
      <w:ind w:firstLine="720"/>
      <w:jc w:val="both"/>
      <w:tabs>
        <w:tab w:val="center" w:pos="4153" w:leader="none"/>
        <w:tab w:val="right" w:pos="8306" w:leader="none"/>
      </w:tabs>
    </w:pPr>
    <w:rPr>
      <w:sz w:val="26"/>
      <w:szCs w:val="20"/>
    </w:rPr>
  </w:style>
  <w:style w:type="character" w:styleId="886">
    <w:name w:val="Нижний колонтитул Знак"/>
    <w:next w:val="886"/>
    <w:link w:val="885"/>
    <w:uiPriority w:val="99"/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887">
    <w:name w:val="Основной текст с отступом 3"/>
    <w:basedOn w:val="695"/>
    <w:next w:val="887"/>
    <w:link w:val="888"/>
    <w:pPr>
      <w:ind w:firstLine="11"/>
      <w:tabs>
        <w:tab w:val="left" w:pos="0" w:leader="none"/>
      </w:tabs>
    </w:pPr>
    <w:rPr>
      <w:sz w:val="22"/>
      <w:szCs w:val="22"/>
    </w:rPr>
  </w:style>
  <w:style w:type="character" w:styleId="888">
    <w:name w:val="Основной текст с отступом 3 Знак"/>
    <w:next w:val="888"/>
    <w:link w:val="887"/>
    <w:rPr>
      <w:rFonts w:ascii="Times New Roman" w:hAnsi="Times New Roman" w:eastAsia="Times New Roman" w:cs="Times New Roman"/>
      <w:lang w:eastAsia="ru-RU"/>
    </w:rPr>
  </w:style>
  <w:style w:type="paragraph" w:styleId="889">
    <w:name w:val="Основной текст 2"/>
    <w:basedOn w:val="695"/>
    <w:next w:val="889"/>
    <w:link w:val="890"/>
    <w:pPr>
      <w:jc w:val="both"/>
      <w:tabs>
        <w:tab w:val="left" w:pos="0" w:leader="none"/>
        <w:tab w:val="left" w:pos="720" w:leader="none"/>
      </w:tabs>
    </w:pPr>
    <w:rPr>
      <w:sz w:val="22"/>
      <w:szCs w:val="22"/>
    </w:rPr>
  </w:style>
  <w:style w:type="character" w:styleId="890">
    <w:name w:val="Основной текст 2 Знак"/>
    <w:next w:val="890"/>
    <w:link w:val="889"/>
    <w:rPr>
      <w:rFonts w:ascii="Times New Roman" w:hAnsi="Times New Roman" w:eastAsia="Times New Roman" w:cs="Times New Roman"/>
      <w:lang w:eastAsia="ru-RU"/>
    </w:rPr>
  </w:style>
  <w:style w:type="paragraph" w:styleId="891">
    <w:name w:val="Текст выноски"/>
    <w:basedOn w:val="695"/>
    <w:next w:val="891"/>
    <w:link w:val="892"/>
    <w:semiHidden/>
    <w:rPr>
      <w:rFonts w:ascii="Tahoma" w:hAnsi="Tahoma" w:cs="Tahoma"/>
      <w:sz w:val="16"/>
      <w:szCs w:val="16"/>
    </w:rPr>
  </w:style>
  <w:style w:type="character" w:styleId="892">
    <w:name w:val="Текст выноски Знак"/>
    <w:next w:val="892"/>
    <w:link w:val="891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93">
    <w:name w:val="538552DCBB0F4C4BB087ED922D6A6322"/>
    <w:next w:val="893"/>
    <w:link w:val="695"/>
    <w:pPr>
      <w:spacing w:after="200" w:line="276" w:lineRule="auto"/>
    </w:pPr>
    <w:rPr>
      <w:rFonts w:eastAsia="Times New Roman"/>
      <w:sz w:val="22"/>
      <w:szCs w:val="22"/>
      <w:lang w:val="ru-RU" w:eastAsia="ru-RU" w:bidi="ar-SA"/>
    </w:rPr>
  </w:style>
  <w:style w:type="character" w:styleId="894">
    <w:name w:val="Знак примечания"/>
    <w:next w:val="894"/>
    <w:link w:val="695"/>
    <w:rPr>
      <w:sz w:val="16"/>
      <w:szCs w:val="16"/>
    </w:rPr>
  </w:style>
  <w:style w:type="paragraph" w:styleId="895">
    <w:name w:val="Текст примечания"/>
    <w:basedOn w:val="695"/>
    <w:next w:val="895"/>
    <w:link w:val="896"/>
    <w:pPr>
      <w:widowControl w:val="off"/>
    </w:pPr>
    <w:rPr>
      <w:sz w:val="20"/>
      <w:szCs w:val="20"/>
      <w:lang w:eastAsia="ar-SA"/>
    </w:rPr>
  </w:style>
  <w:style w:type="character" w:styleId="896">
    <w:name w:val="Текст примечания Знак"/>
    <w:next w:val="896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table" w:styleId="897">
    <w:name w:val="Сетка таблицы"/>
    <w:basedOn w:val="706"/>
    <w:next w:val="897"/>
    <w:link w:val="695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/>
  </w:style>
  <w:style w:type="paragraph" w:styleId="898">
    <w:name w:val="Тема примечания"/>
    <w:basedOn w:val="895"/>
    <w:next w:val="895"/>
    <w:link w:val="899"/>
    <w:pPr>
      <w:widowControl/>
    </w:pPr>
    <w:rPr>
      <w:b/>
      <w:bCs/>
      <w:lang w:eastAsia="ru-RU"/>
    </w:rPr>
  </w:style>
  <w:style w:type="character" w:styleId="899">
    <w:name w:val="Тема примечания Знак"/>
    <w:next w:val="899"/>
    <w:link w:val="898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900">
    <w:name w:val="Абзац списка"/>
    <w:basedOn w:val="695"/>
    <w:next w:val="900"/>
    <w:link w:val="695"/>
    <w:uiPriority w:val="34"/>
    <w:qFormat/>
    <w:pPr>
      <w:contextualSpacing/>
      <w:ind w:left="720"/>
    </w:pPr>
  </w:style>
  <w:style w:type="character" w:styleId="3008" w:default="1">
    <w:name w:val="Default Paragraph Font"/>
    <w:uiPriority w:val="1"/>
    <w:semiHidden/>
    <w:unhideWhenUsed/>
  </w:style>
  <w:style w:type="numbering" w:styleId="3009" w:default="1">
    <w:name w:val="No List"/>
    <w:uiPriority w:val="99"/>
    <w:semiHidden/>
    <w:unhideWhenUsed/>
  </w:style>
  <w:style w:type="table" w:styleId="3010" w:default="1">
    <w:name w:val="Normal Table"/>
    <w:uiPriority w:val="99"/>
    <w:semiHidden/>
    <w:unhideWhenUsed/>
    <w:tblPr/>
  </w:style>
  <w:style w:type="paragraph" w:styleId="1_1119" w:customStyle="1">
    <w:name w:val="Цветной список - Акцент 1"/>
    <w:qFormat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5</cp:revision>
  <dcterms:created xsi:type="dcterms:W3CDTF">2023-06-26T20:58:00Z</dcterms:created>
  <dcterms:modified xsi:type="dcterms:W3CDTF">2023-08-04T10:41:31Z</dcterms:modified>
  <cp:version>1048576</cp:version>
</cp:coreProperties>
</file>